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59EDD" w14:textId="6E460298" w:rsidR="00455F3C" w:rsidRDefault="00455F3C" w:rsidP="00455F3C">
      <w:pPr>
        <w:spacing w:before="120" w:after="120" w:line="336" w:lineRule="auto"/>
        <w:rPr>
          <w:rFonts w:eastAsia="Canva Sans" w:cs="Canva Sans"/>
          <w:b/>
          <w:bCs/>
          <w:color w:val="000000"/>
          <w:sz w:val="56"/>
          <w:szCs w:val="56"/>
          <w:lang w:val="pt-PT"/>
        </w:rPr>
      </w:pPr>
      <w:r>
        <w:rPr>
          <w:rFonts w:eastAsia="Canva Sans" w:cs="Canva Sans"/>
          <w:b/>
          <w:bCs/>
          <w:noProof/>
          <w:color w:val="000000"/>
          <w:sz w:val="56"/>
          <w:szCs w:val="56"/>
          <w:lang w:val="pt-PT"/>
        </w:rPr>
        <w:drawing>
          <wp:anchor distT="0" distB="0" distL="114300" distR="114300" simplePos="0" relativeHeight="251661312" behindDoc="0" locked="0" layoutInCell="1" allowOverlap="1" wp14:anchorId="5DA149A5" wp14:editId="230A3853">
            <wp:simplePos x="0" y="0"/>
            <wp:positionH relativeFrom="column">
              <wp:posOffset>-821802</wp:posOffset>
            </wp:positionH>
            <wp:positionV relativeFrom="paragraph">
              <wp:posOffset>-266218</wp:posOffset>
            </wp:positionV>
            <wp:extent cx="7546340" cy="11792585"/>
            <wp:effectExtent l="0" t="0" r="0" b="0"/>
            <wp:wrapTopAndBottom/>
            <wp:docPr id="13657742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774215" name="Picture 136577421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6340" cy="11792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CA5E50" w14:textId="5214570E" w:rsidR="003D3836" w:rsidRDefault="00455F3C" w:rsidP="00AA598F">
      <w:pPr>
        <w:spacing w:before="120" w:after="120" w:line="336" w:lineRule="auto"/>
        <w:jc w:val="center"/>
        <w:rPr>
          <w:rFonts w:eastAsia="Canva Sans" w:cs="Canva Sans"/>
          <w:b/>
          <w:bCs/>
          <w:color w:val="000000"/>
          <w:sz w:val="56"/>
          <w:szCs w:val="56"/>
          <w:lang w:val="pt-PT"/>
        </w:rPr>
      </w:pPr>
      <w:r>
        <w:rPr>
          <w:rFonts w:eastAsia="Canva Sans" w:cs="Canva Sans"/>
          <w:b/>
          <w:bCs/>
          <w:color w:val="000000"/>
          <w:sz w:val="56"/>
          <w:szCs w:val="56"/>
          <w:lang w:val="pt-PT"/>
        </w:rPr>
        <w:lastRenderedPageBreak/>
        <w:t>INTRODUÇÃO</w:t>
      </w:r>
    </w:p>
    <w:p w14:paraId="5E1C1320" w14:textId="598CAA81" w:rsidR="00AA598F" w:rsidRPr="00AA598F" w:rsidRDefault="00AA598F" w:rsidP="00AA598F">
      <w:pPr>
        <w:spacing w:before="120" w:after="120" w:line="336" w:lineRule="auto"/>
        <w:jc w:val="center"/>
        <w:rPr>
          <w:rFonts w:eastAsia="Canva Sans" w:cs="Canva Sans"/>
          <w:color w:val="000000"/>
          <w:lang w:val="pt-PT"/>
        </w:rPr>
      </w:pPr>
      <w:r w:rsidRPr="00AA598F">
        <w:rPr>
          <w:rFonts w:eastAsia="Canva Sans" w:cs="Canva Sans"/>
          <w:color w:val="000000"/>
          <w:lang w:val="pt-PT"/>
        </w:rPr>
        <w:t xml:space="preserve">Compilado Por Edgar </w:t>
      </w:r>
      <w:proofErr w:type="spellStart"/>
      <w:r w:rsidRPr="00AA598F">
        <w:rPr>
          <w:rFonts w:eastAsia="Canva Sans" w:cs="Canva Sans"/>
          <w:color w:val="000000"/>
          <w:lang w:val="pt-PT"/>
        </w:rPr>
        <w:t>Chaúque</w:t>
      </w:r>
      <w:proofErr w:type="spellEnd"/>
    </w:p>
    <w:p w14:paraId="37725C28" w14:textId="2284695A" w:rsidR="003D3836" w:rsidRPr="00455F3C" w:rsidRDefault="003D3836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  <w:sz w:val="26"/>
          <w:szCs w:val="26"/>
          <w:lang w:val="pt-PT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  <w:lang w:val="pt-PT"/>
        </w:rPr>
        <w:t>Neste pequeno material pretendo compilar uma lista exaustiva de versículos bíblicos sobre o dinheiro. Tendo estado a escrever e a ensinar sobre dinheiro por mais de uma década, acho pertinente também trazer uma perspectiva bíblica sobre finanças.</w:t>
      </w:r>
    </w:p>
    <w:p w14:paraId="67A0FA0F" w14:textId="77777777" w:rsidR="003D3836" w:rsidRPr="00455F3C" w:rsidRDefault="003D3836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  <w:sz w:val="26"/>
          <w:szCs w:val="26"/>
          <w:lang w:val="pt-PT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  <w:lang w:val="pt-PT"/>
        </w:rPr>
        <w:t>A ideia aqui é mostrar que a bíblia tem muito a dizer sobre finanças, e que devemos recorrer a ela para obtermos sabedoria financeira. Ao contrário do que muita gente pensa, a bíblia tem muito a dizer sobre o dinheiro.</w:t>
      </w:r>
    </w:p>
    <w:p w14:paraId="5E804DD0" w14:textId="20B0B01B" w:rsidR="003D3836" w:rsidRPr="00455F3C" w:rsidRDefault="003D3836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  <w:sz w:val="26"/>
          <w:szCs w:val="26"/>
          <w:lang w:val="pt-PT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  <w:lang w:val="pt-PT"/>
        </w:rPr>
        <w:t>Na minha experiência como cristão e pelo que tenho observado ao longo dos anos, é que os pregadores têm a tendência de falar sobre o dinheiro quando o assunto tem a ver com dízimos e ofertas.</w:t>
      </w:r>
    </w:p>
    <w:p w14:paraId="2E8A8898" w14:textId="77777777" w:rsidR="003D3836" w:rsidRPr="00455F3C" w:rsidRDefault="003D3836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  <w:sz w:val="26"/>
          <w:szCs w:val="26"/>
          <w:lang w:val="pt-PT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  <w:lang w:val="pt-PT"/>
        </w:rPr>
        <w:t>Isso acaba criando uma ideia na mente das pessoas de que a única coisa que Deus quer de nós é apenas o nosso dinheiro. Porém, é importante trazer clareza sobre o assunto e mostrar que não, a Bíblia tem muito mais a dizer sobre dinheiro do que muitos pensão.</w:t>
      </w:r>
    </w:p>
    <w:p w14:paraId="16953C36" w14:textId="4C15CDC8" w:rsidR="000017E7" w:rsidRDefault="003D3836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  <w:sz w:val="26"/>
          <w:szCs w:val="26"/>
          <w:lang w:val="en-US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  <w:lang w:val="pt-PT"/>
        </w:rPr>
        <w:t>Portanto, o que vem a seguir é uma lista de versículos bíblicos que abrangem várias áreas.</w:t>
      </w:r>
      <w:r w:rsidR="00000000"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</w:t>
      </w:r>
      <w:r w:rsidR="00455F3C" w:rsidRPr="00455F3C">
        <w:rPr>
          <w:rFonts w:ascii="Canva Sans" w:eastAsia="Canva Sans" w:hAnsi="Canva Sans" w:cs="Canva Sans"/>
          <w:color w:val="000000"/>
          <w:sz w:val="26"/>
          <w:szCs w:val="26"/>
          <w:lang w:val="pt-PT"/>
        </w:rPr>
        <w:t xml:space="preserve"> </w:t>
      </w:r>
      <w:r w:rsidR="00455F3C">
        <w:rPr>
          <w:rFonts w:ascii="Canva Sans" w:eastAsia="Canva Sans" w:hAnsi="Canva Sans" w:cs="Canva Sans"/>
          <w:color w:val="000000"/>
          <w:sz w:val="26"/>
          <w:szCs w:val="26"/>
          <w:lang w:val="en-US"/>
        </w:rPr>
        <w:t xml:space="preserve">Neste </w:t>
      </w:r>
      <w:proofErr w:type="spellStart"/>
      <w:r w:rsidR="00455F3C">
        <w:rPr>
          <w:rFonts w:ascii="Canva Sans" w:eastAsia="Canva Sans" w:hAnsi="Canva Sans" w:cs="Canva Sans"/>
          <w:color w:val="000000"/>
          <w:sz w:val="26"/>
          <w:szCs w:val="26"/>
          <w:lang w:val="en-US"/>
        </w:rPr>
        <w:t>pequeno</w:t>
      </w:r>
      <w:proofErr w:type="spellEnd"/>
      <w:r w:rsidR="00455F3C">
        <w:rPr>
          <w:rFonts w:ascii="Canva Sans" w:eastAsia="Canva Sans" w:hAnsi="Canva Sans" w:cs="Canva Sans"/>
          <w:color w:val="000000"/>
          <w:sz w:val="26"/>
          <w:szCs w:val="26"/>
          <w:lang w:val="en-US"/>
        </w:rPr>
        <w:t xml:space="preserve"> </w:t>
      </w:r>
      <w:proofErr w:type="spellStart"/>
      <w:r w:rsidR="00455F3C">
        <w:rPr>
          <w:rFonts w:ascii="Canva Sans" w:eastAsia="Canva Sans" w:hAnsi="Canva Sans" w:cs="Canva Sans"/>
          <w:color w:val="000000"/>
          <w:sz w:val="26"/>
          <w:szCs w:val="26"/>
          <w:lang w:val="en-US"/>
        </w:rPr>
        <w:t>ebook</w:t>
      </w:r>
      <w:proofErr w:type="spellEnd"/>
      <w:r w:rsidR="00455F3C">
        <w:rPr>
          <w:rFonts w:ascii="Canva Sans" w:eastAsia="Canva Sans" w:hAnsi="Canva Sans" w:cs="Canva Sans"/>
          <w:color w:val="000000"/>
          <w:sz w:val="26"/>
          <w:szCs w:val="26"/>
          <w:lang w:val="en-US"/>
        </w:rPr>
        <w:t xml:space="preserve"> </w:t>
      </w:r>
      <w:proofErr w:type="spellStart"/>
      <w:r w:rsidR="00455F3C">
        <w:rPr>
          <w:rFonts w:ascii="Canva Sans" w:eastAsia="Canva Sans" w:hAnsi="Canva Sans" w:cs="Canva Sans"/>
          <w:color w:val="000000"/>
          <w:sz w:val="26"/>
          <w:szCs w:val="26"/>
          <w:lang w:val="en-US"/>
        </w:rPr>
        <w:t>iremos</w:t>
      </w:r>
      <w:proofErr w:type="spellEnd"/>
      <w:r w:rsidR="00455F3C">
        <w:rPr>
          <w:rFonts w:ascii="Canva Sans" w:eastAsia="Canva Sans" w:hAnsi="Canva Sans" w:cs="Canva Sans"/>
          <w:color w:val="000000"/>
          <w:sz w:val="26"/>
          <w:szCs w:val="26"/>
          <w:lang w:val="en-US"/>
        </w:rPr>
        <w:t xml:space="preserve"> </w:t>
      </w:r>
      <w:proofErr w:type="spellStart"/>
      <w:r w:rsidR="00455F3C">
        <w:rPr>
          <w:rFonts w:ascii="Canva Sans" w:eastAsia="Canva Sans" w:hAnsi="Canva Sans" w:cs="Canva Sans"/>
          <w:color w:val="000000"/>
          <w:sz w:val="26"/>
          <w:szCs w:val="26"/>
          <w:lang w:val="en-US"/>
        </w:rPr>
        <w:t>abordar</w:t>
      </w:r>
      <w:proofErr w:type="spellEnd"/>
      <w:r w:rsidR="00455F3C">
        <w:rPr>
          <w:rFonts w:ascii="Canva Sans" w:eastAsia="Canva Sans" w:hAnsi="Canva Sans" w:cs="Canva Sans"/>
          <w:color w:val="000000"/>
          <w:sz w:val="26"/>
          <w:szCs w:val="26"/>
          <w:lang w:val="en-US"/>
        </w:rPr>
        <w:t xml:space="preserve"> </w:t>
      </w:r>
      <w:proofErr w:type="spellStart"/>
      <w:r w:rsidR="00455F3C">
        <w:rPr>
          <w:rFonts w:ascii="Canva Sans" w:eastAsia="Canva Sans" w:hAnsi="Canva Sans" w:cs="Canva Sans"/>
          <w:color w:val="000000"/>
          <w:sz w:val="26"/>
          <w:szCs w:val="26"/>
          <w:lang w:val="en-US"/>
        </w:rPr>
        <w:t>os</w:t>
      </w:r>
      <w:proofErr w:type="spellEnd"/>
      <w:r w:rsidR="00455F3C">
        <w:rPr>
          <w:rFonts w:ascii="Canva Sans" w:eastAsia="Canva Sans" w:hAnsi="Canva Sans" w:cs="Canva Sans"/>
          <w:color w:val="000000"/>
          <w:sz w:val="26"/>
          <w:szCs w:val="26"/>
          <w:lang w:val="en-US"/>
        </w:rPr>
        <w:t xml:space="preserve"> </w:t>
      </w:r>
      <w:proofErr w:type="spellStart"/>
      <w:r w:rsidR="00455F3C">
        <w:rPr>
          <w:rFonts w:ascii="Canva Sans" w:eastAsia="Canva Sans" w:hAnsi="Canva Sans" w:cs="Canva Sans"/>
          <w:color w:val="000000"/>
          <w:sz w:val="26"/>
          <w:szCs w:val="26"/>
          <w:lang w:val="en-US"/>
        </w:rPr>
        <w:t>seguintes</w:t>
      </w:r>
      <w:proofErr w:type="spellEnd"/>
      <w:r w:rsidR="00455F3C">
        <w:rPr>
          <w:rFonts w:ascii="Canva Sans" w:eastAsia="Canva Sans" w:hAnsi="Canva Sans" w:cs="Canva Sans"/>
          <w:color w:val="000000"/>
          <w:sz w:val="26"/>
          <w:szCs w:val="26"/>
          <w:lang w:val="en-US"/>
        </w:rPr>
        <w:t xml:space="preserve"> </w:t>
      </w:r>
      <w:proofErr w:type="spellStart"/>
      <w:r w:rsidR="00455F3C">
        <w:rPr>
          <w:rFonts w:ascii="Canva Sans" w:eastAsia="Canva Sans" w:hAnsi="Canva Sans" w:cs="Canva Sans"/>
          <w:color w:val="000000"/>
          <w:sz w:val="26"/>
          <w:szCs w:val="26"/>
          <w:lang w:val="en-US"/>
        </w:rPr>
        <w:t>temas</w:t>
      </w:r>
      <w:proofErr w:type="spellEnd"/>
      <w:r w:rsidR="00455F3C">
        <w:rPr>
          <w:rFonts w:ascii="Canva Sans" w:eastAsia="Canva Sans" w:hAnsi="Canva Sans" w:cs="Canva Sans"/>
          <w:color w:val="000000"/>
          <w:sz w:val="26"/>
          <w:szCs w:val="26"/>
          <w:lang w:val="en-US"/>
        </w:rPr>
        <w:t>:</w:t>
      </w:r>
    </w:p>
    <w:p w14:paraId="1DFAB12E" w14:textId="77777777" w:rsidR="00455F3C" w:rsidRDefault="00455F3C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  <w:sz w:val="26"/>
          <w:szCs w:val="26"/>
          <w:lang w:val="en-US"/>
        </w:rPr>
      </w:pPr>
    </w:p>
    <w:p w14:paraId="0B0448EB" w14:textId="77777777" w:rsidR="00455F3C" w:rsidRDefault="00455F3C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  <w:sz w:val="26"/>
          <w:szCs w:val="26"/>
          <w:lang w:val="en-US"/>
        </w:rPr>
      </w:pPr>
    </w:p>
    <w:p w14:paraId="2076D944" w14:textId="77777777" w:rsidR="00455F3C" w:rsidRDefault="00455F3C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  <w:sz w:val="26"/>
          <w:szCs w:val="26"/>
          <w:lang w:val="en-US"/>
        </w:rPr>
      </w:pPr>
    </w:p>
    <w:p w14:paraId="7A99AD31" w14:textId="77777777" w:rsidR="00455F3C" w:rsidRDefault="00455F3C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  <w:sz w:val="26"/>
          <w:szCs w:val="26"/>
          <w:lang w:val="en-US"/>
        </w:rPr>
      </w:pPr>
    </w:p>
    <w:p w14:paraId="3DF766BC" w14:textId="77777777" w:rsidR="00455F3C" w:rsidRPr="00455F3C" w:rsidRDefault="00455F3C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  <w:sz w:val="26"/>
          <w:szCs w:val="26"/>
          <w:lang w:val="en-US"/>
        </w:rPr>
      </w:pPr>
    </w:p>
    <w:p w14:paraId="566FF16A" w14:textId="77777777" w:rsidR="00455F3C" w:rsidRPr="00455F3C" w:rsidRDefault="00455F3C" w:rsidP="00455F3C">
      <w:pPr>
        <w:pStyle w:val="ListParagraph"/>
        <w:numPr>
          <w:ilvl w:val="0"/>
          <w:numId w:val="9"/>
        </w:num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  <w:sz w:val="26"/>
          <w:szCs w:val="26"/>
          <w:lang w:val="pt-PT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  <w:lang w:val="pt-PT"/>
        </w:rPr>
        <w:lastRenderedPageBreak/>
        <w:t>O Que a Bíblia Diz Sobre Poupança</w:t>
      </w:r>
    </w:p>
    <w:p w14:paraId="1F8D582F" w14:textId="77777777" w:rsidR="00455F3C" w:rsidRPr="00455F3C" w:rsidRDefault="00455F3C" w:rsidP="00455F3C">
      <w:pPr>
        <w:pStyle w:val="ListParagraph"/>
        <w:numPr>
          <w:ilvl w:val="0"/>
          <w:numId w:val="9"/>
        </w:numPr>
        <w:spacing w:before="120" w:after="120" w:line="336" w:lineRule="auto"/>
        <w:rPr>
          <w:rFonts w:ascii="Canva Sans" w:eastAsia="Canva Sans" w:hAnsi="Canva Sans" w:cs="Canva Sans"/>
          <w:color w:val="000000"/>
          <w:sz w:val="26"/>
          <w:szCs w:val="26"/>
          <w:lang w:val="pt-PT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  <w:lang w:val="pt-PT"/>
        </w:rPr>
        <w:t>O Que a Bíblia Diz Sobre Dívidas</w:t>
      </w:r>
    </w:p>
    <w:p w14:paraId="0C7CD367" w14:textId="77777777" w:rsidR="00455F3C" w:rsidRPr="00455F3C" w:rsidRDefault="00455F3C" w:rsidP="00455F3C">
      <w:pPr>
        <w:pStyle w:val="ListParagraph"/>
        <w:numPr>
          <w:ilvl w:val="0"/>
          <w:numId w:val="9"/>
        </w:numPr>
        <w:spacing w:before="120" w:after="120" w:line="336" w:lineRule="auto"/>
        <w:rPr>
          <w:rFonts w:ascii="Canva Sans" w:eastAsia="Canva Sans" w:hAnsi="Canva Sans" w:cs="Canva Sans"/>
          <w:color w:val="000000"/>
          <w:sz w:val="26"/>
          <w:szCs w:val="26"/>
          <w:lang w:val="pt-PT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  <w:lang w:val="pt-PT"/>
        </w:rPr>
        <w:t>O Que a Bíblia Diz Sobre a Avareza e Ganância</w:t>
      </w:r>
    </w:p>
    <w:p w14:paraId="2BC6BF1B" w14:textId="77777777" w:rsidR="00455F3C" w:rsidRPr="00455F3C" w:rsidRDefault="00455F3C" w:rsidP="00455F3C">
      <w:pPr>
        <w:pStyle w:val="ListParagraph"/>
        <w:numPr>
          <w:ilvl w:val="0"/>
          <w:numId w:val="9"/>
        </w:numPr>
        <w:spacing w:before="120" w:after="120" w:line="336" w:lineRule="auto"/>
        <w:rPr>
          <w:rFonts w:ascii="Canva Sans" w:eastAsia="Canva Sans" w:hAnsi="Canva Sans" w:cs="Canva Sans"/>
          <w:color w:val="000000"/>
          <w:sz w:val="26"/>
          <w:szCs w:val="26"/>
          <w:lang w:val="pt-PT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  <w:lang w:val="pt-PT"/>
        </w:rPr>
        <w:t>O Que a Bíblia Diz Sobre Dívidas</w:t>
      </w:r>
    </w:p>
    <w:p w14:paraId="029E3A7E" w14:textId="77777777" w:rsidR="00455F3C" w:rsidRPr="00455F3C" w:rsidRDefault="00455F3C" w:rsidP="00455F3C">
      <w:pPr>
        <w:pStyle w:val="ListParagraph"/>
        <w:numPr>
          <w:ilvl w:val="0"/>
          <w:numId w:val="9"/>
        </w:numPr>
        <w:spacing w:before="120" w:after="120" w:line="336" w:lineRule="auto"/>
        <w:rPr>
          <w:rFonts w:ascii="Canva Sans" w:eastAsia="Canva Sans" w:hAnsi="Canva Sans" w:cs="Canva Sans"/>
          <w:color w:val="000000"/>
          <w:sz w:val="26"/>
          <w:szCs w:val="26"/>
          <w:lang w:val="pt-PT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  <w:lang w:val="pt-PT"/>
        </w:rPr>
        <w:t>O Que a Bíblia Diz Sobre Investimentos</w:t>
      </w:r>
    </w:p>
    <w:p w14:paraId="0B36926C" w14:textId="77777777" w:rsidR="00455F3C" w:rsidRPr="00455F3C" w:rsidRDefault="00455F3C" w:rsidP="00455F3C">
      <w:pPr>
        <w:pStyle w:val="ListParagraph"/>
        <w:numPr>
          <w:ilvl w:val="0"/>
          <w:numId w:val="9"/>
        </w:numPr>
        <w:spacing w:before="120" w:after="120" w:line="336" w:lineRule="auto"/>
        <w:rPr>
          <w:rFonts w:ascii="Canva Sans" w:eastAsia="Canva Sans" w:hAnsi="Canva Sans" w:cs="Canva Sans"/>
          <w:color w:val="000000"/>
          <w:sz w:val="26"/>
          <w:szCs w:val="26"/>
          <w:lang w:val="pt-PT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  <w:lang w:val="pt-PT"/>
        </w:rPr>
        <w:t>O Que a Bíblia Diz Sobre o Trabalho</w:t>
      </w:r>
    </w:p>
    <w:p w14:paraId="479BF7E0" w14:textId="77777777" w:rsidR="00455F3C" w:rsidRPr="00455F3C" w:rsidRDefault="00455F3C" w:rsidP="00455F3C">
      <w:pPr>
        <w:pStyle w:val="ListParagraph"/>
        <w:numPr>
          <w:ilvl w:val="0"/>
          <w:numId w:val="9"/>
        </w:numPr>
        <w:spacing w:before="120" w:after="120" w:line="336" w:lineRule="auto"/>
        <w:rPr>
          <w:sz w:val="28"/>
          <w:szCs w:val="28"/>
          <w:lang w:val="pt-PT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  <w:lang w:val="pt-PT"/>
        </w:rPr>
        <w:t>O que a Bíblia Diz Sobre a Generosidade</w:t>
      </w:r>
    </w:p>
    <w:p w14:paraId="45813783" w14:textId="77777777" w:rsidR="00455F3C" w:rsidRPr="00455F3C" w:rsidRDefault="00455F3C" w:rsidP="00455F3C">
      <w:pPr>
        <w:pStyle w:val="ListParagraph"/>
        <w:numPr>
          <w:ilvl w:val="0"/>
          <w:numId w:val="9"/>
        </w:numPr>
        <w:spacing w:before="120" w:after="120" w:line="336" w:lineRule="auto"/>
        <w:rPr>
          <w:sz w:val="28"/>
          <w:szCs w:val="28"/>
          <w:lang w:val="pt-PT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  <w:lang w:val="pt-PT"/>
        </w:rPr>
        <w:t>O que a Bíblia Diz sobre o Planeamento Financeiro</w:t>
      </w:r>
    </w:p>
    <w:p w14:paraId="108E5720" w14:textId="77777777" w:rsidR="00A022C6" w:rsidRPr="00455F3C" w:rsidRDefault="00A022C6" w:rsidP="00663F81">
      <w:pPr>
        <w:spacing w:before="120" w:after="120" w:line="336" w:lineRule="auto"/>
        <w:jc w:val="both"/>
        <w:rPr>
          <w:b/>
          <w:bCs/>
          <w:sz w:val="44"/>
          <w:szCs w:val="44"/>
          <w:lang w:val="pt-PT"/>
        </w:rPr>
      </w:pPr>
    </w:p>
    <w:p w14:paraId="16B4D1B2" w14:textId="77777777" w:rsidR="00455F3C" w:rsidRDefault="00455F3C" w:rsidP="00663F81">
      <w:pPr>
        <w:spacing w:before="120" w:after="120" w:line="336" w:lineRule="auto"/>
        <w:jc w:val="both"/>
        <w:rPr>
          <w:b/>
          <w:bCs/>
          <w:sz w:val="44"/>
          <w:szCs w:val="44"/>
        </w:rPr>
      </w:pPr>
    </w:p>
    <w:p w14:paraId="2C208212" w14:textId="77777777" w:rsidR="00455F3C" w:rsidRDefault="00455F3C" w:rsidP="00663F81">
      <w:pPr>
        <w:spacing w:before="120" w:after="120" w:line="336" w:lineRule="auto"/>
        <w:jc w:val="both"/>
        <w:rPr>
          <w:b/>
          <w:bCs/>
          <w:sz w:val="44"/>
          <w:szCs w:val="44"/>
        </w:rPr>
      </w:pPr>
    </w:p>
    <w:p w14:paraId="60A4D8F2" w14:textId="77777777" w:rsidR="00455F3C" w:rsidRDefault="00455F3C" w:rsidP="00663F81">
      <w:pPr>
        <w:spacing w:before="120" w:after="120" w:line="336" w:lineRule="auto"/>
        <w:jc w:val="both"/>
        <w:rPr>
          <w:b/>
          <w:bCs/>
          <w:sz w:val="44"/>
          <w:szCs w:val="44"/>
        </w:rPr>
      </w:pPr>
    </w:p>
    <w:p w14:paraId="77FFCDA9" w14:textId="77777777" w:rsidR="00455F3C" w:rsidRDefault="00455F3C" w:rsidP="00663F81">
      <w:pPr>
        <w:spacing w:before="120" w:after="120" w:line="336" w:lineRule="auto"/>
        <w:jc w:val="both"/>
        <w:rPr>
          <w:b/>
          <w:bCs/>
          <w:sz w:val="44"/>
          <w:szCs w:val="44"/>
        </w:rPr>
      </w:pPr>
    </w:p>
    <w:p w14:paraId="2A2342E7" w14:textId="77777777" w:rsidR="00455F3C" w:rsidRDefault="00455F3C" w:rsidP="00663F81">
      <w:pPr>
        <w:spacing w:before="120" w:after="120" w:line="336" w:lineRule="auto"/>
        <w:jc w:val="both"/>
        <w:rPr>
          <w:b/>
          <w:bCs/>
          <w:sz w:val="44"/>
          <w:szCs w:val="44"/>
        </w:rPr>
      </w:pPr>
    </w:p>
    <w:p w14:paraId="62B74E6E" w14:textId="77777777" w:rsidR="00455F3C" w:rsidRDefault="00455F3C" w:rsidP="00663F81">
      <w:pPr>
        <w:spacing w:before="120" w:after="120" w:line="336" w:lineRule="auto"/>
        <w:jc w:val="both"/>
        <w:rPr>
          <w:b/>
          <w:bCs/>
          <w:sz w:val="44"/>
          <w:szCs w:val="44"/>
        </w:rPr>
      </w:pPr>
    </w:p>
    <w:p w14:paraId="5C2998A5" w14:textId="77777777" w:rsidR="00455F3C" w:rsidRDefault="00455F3C" w:rsidP="00663F81">
      <w:pPr>
        <w:spacing w:before="120" w:after="120" w:line="336" w:lineRule="auto"/>
        <w:jc w:val="both"/>
        <w:rPr>
          <w:b/>
          <w:bCs/>
          <w:sz w:val="44"/>
          <w:szCs w:val="44"/>
        </w:rPr>
      </w:pPr>
    </w:p>
    <w:p w14:paraId="09913AA5" w14:textId="77777777" w:rsidR="00455F3C" w:rsidRDefault="00455F3C" w:rsidP="00663F81">
      <w:pPr>
        <w:spacing w:before="120" w:after="120" w:line="336" w:lineRule="auto"/>
        <w:jc w:val="both"/>
        <w:rPr>
          <w:b/>
          <w:bCs/>
          <w:sz w:val="44"/>
          <w:szCs w:val="44"/>
        </w:rPr>
      </w:pPr>
    </w:p>
    <w:p w14:paraId="07EF8FB5" w14:textId="77777777" w:rsidR="00455F3C" w:rsidRDefault="00455F3C" w:rsidP="00663F81">
      <w:pPr>
        <w:spacing w:before="120" w:after="120" w:line="336" w:lineRule="auto"/>
        <w:jc w:val="both"/>
        <w:rPr>
          <w:b/>
          <w:bCs/>
          <w:sz w:val="44"/>
          <w:szCs w:val="44"/>
        </w:rPr>
      </w:pPr>
    </w:p>
    <w:p w14:paraId="2D60D663" w14:textId="77777777" w:rsidR="00455F3C" w:rsidRPr="00663F81" w:rsidRDefault="00455F3C" w:rsidP="00663F81">
      <w:pPr>
        <w:spacing w:before="120" w:after="120" w:line="336" w:lineRule="auto"/>
        <w:jc w:val="both"/>
        <w:rPr>
          <w:b/>
          <w:bCs/>
          <w:sz w:val="44"/>
          <w:szCs w:val="44"/>
        </w:rPr>
      </w:pPr>
    </w:p>
    <w:p w14:paraId="2E52BE9B" w14:textId="7DA3F74A" w:rsidR="000017E7" w:rsidRPr="00A022C6" w:rsidRDefault="00663F81" w:rsidP="00A022C6">
      <w:pPr>
        <w:spacing w:before="120" w:after="120" w:line="336" w:lineRule="auto"/>
        <w:jc w:val="center"/>
        <w:rPr>
          <w:rFonts w:ascii="Canva Sans" w:eastAsia="Canva Sans" w:hAnsi="Canva Sans" w:cs="Canva Sans"/>
          <w:color w:val="000000"/>
          <w:sz w:val="40"/>
          <w:szCs w:val="40"/>
          <w:lang w:val="pt-PT"/>
        </w:rPr>
      </w:pPr>
      <w:r w:rsidRPr="00A022C6">
        <w:rPr>
          <w:rFonts w:ascii="Canva Sans" w:eastAsia="Canva Sans" w:hAnsi="Canva Sans" w:cs="Canva Sans"/>
          <w:b/>
          <w:bCs/>
          <w:color w:val="000000"/>
          <w:sz w:val="40"/>
          <w:szCs w:val="40"/>
          <w:lang w:val="pt-PT"/>
        </w:rPr>
        <w:lastRenderedPageBreak/>
        <w:t>O Que a Bíblia Diz Sobre Poupança</w:t>
      </w:r>
    </w:p>
    <w:p w14:paraId="531E0777" w14:textId="77777777" w:rsidR="009873E0" w:rsidRPr="00455F3C" w:rsidRDefault="009873E0" w:rsidP="009873E0">
      <w:pPr>
        <w:spacing w:before="120" w:after="120" w:line="336" w:lineRule="auto"/>
        <w:jc w:val="both"/>
        <w:rPr>
          <w:sz w:val="28"/>
          <w:szCs w:val="28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A seguir, listarei alguns versículos que abordam esses conceitos, refletindo a visão bíblica sobre a prudência e o planejamento financeiro. </w:t>
      </w:r>
    </w:p>
    <w:p w14:paraId="045F326C" w14:textId="77777777" w:rsidR="009873E0" w:rsidRPr="00455F3C" w:rsidRDefault="009873E0" w:rsidP="00663F81">
      <w:pPr>
        <w:spacing w:before="120" w:after="120" w:line="336" w:lineRule="auto"/>
        <w:jc w:val="both"/>
        <w:rPr>
          <w:sz w:val="28"/>
          <w:szCs w:val="28"/>
        </w:rPr>
      </w:pPr>
    </w:p>
    <w:p w14:paraId="3766FFD9" w14:textId="77777777" w:rsidR="000017E7" w:rsidRPr="00455F3C" w:rsidRDefault="00000000" w:rsidP="00663F81">
      <w:pPr>
        <w:numPr>
          <w:ilvl w:val="0"/>
          <w:numId w:val="2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Provérbios 21:20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>Tesouro desejável e azeite há na casa do sábio, mas o homem insensato os devora."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Este versículo destaca a importância de ser sábio com os recursos, sugerindo que uma pessoa prudente guarda o que é valioso, enquanto o insensato gasta sem pensar. </w:t>
      </w:r>
    </w:p>
    <w:p w14:paraId="057202E0" w14:textId="77777777" w:rsidR="000017E7" w:rsidRPr="00455F3C" w:rsidRDefault="00000000" w:rsidP="00663F81">
      <w:pPr>
        <w:numPr>
          <w:ilvl w:val="0"/>
          <w:numId w:val="2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Provérbios 13:11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 xml:space="preserve">A riqueza de origem vã diminuirá, 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mas quem a ajunta com o próprio trabalho a aumentará.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" Este versículo nos ensina sobre a importância da acumulação gradual de riqueza através do esforço próprio, em contraste com a busca por ganhos rápidos e fáceis que podem não ser sustentáveis. </w:t>
      </w:r>
    </w:p>
    <w:p w14:paraId="01E4F317" w14:textId="77777777" w:rsidR="000017E7" w:rsidRPr="00455F3C" w:rsidRDefault="00000000" w:rsidP="00663F81">
      <w:pPr>
        <w:numPr>
          <w:ilvl w:val="0"/>
          <w:numId w:val="2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Gênesis 41:34-36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 xml:space="preserve">Que Faraó proceda a nomear comissários sobre a terra, e 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tome a quinta parte dos produtos da terra do Egito nos sete anos de abundância.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 xml:space="preserve"> 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Eles deverão juntar todo o alimento desses bons anos que estão vindo e armazenar o trigo sob a autoridade de Faraó, para servir de alimento nas cidades, e guardá-lo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 xml:space="preserve">. 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Esse alimento servirá de reserva para a terra, para os sete anos de fome que virão sobre o Egito, para que a terra não pereça de fome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." Esta passagem mostra o planejamento e a previsão como fundamentais para a gestão de recursos, destacando a importância de poupar durante os tempos de abundância para estar preparado para os momentos de escassez. </w:t>
      </w:r>
    </w:p>
    <w:p w14:paraId="474E772C" w14:textId="77777777" w:rsidR="000017E7" w:rsidRPr="00455F3C" w:rsidRDefault="00000000" w:rsidP="00663F81">
      <w:pPr>
        <w:numPr>
          <w:ilvl w:val="0"/>
          <w:numId w:val="2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Provérbios 6:6-8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 xml:space="preserve">Vai ter com a formiga, ó preguiçoso; olha para os seus caminhos e sê sábio; ela, não tendo chefe, nem oficial, nem 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lastRenderedPageBreak/>
        <w:t xml:space="preserve">comandante, 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no verão prepara o seu pão, na sega ajunta o seu alimento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." Este versículo usa o exemplo da formiga para ensinar sobre a diligência e o planejamento antecipado, incentivando a poupança e a preparação para o futuro. </w:t>
      </w:r>
    </w:p>
    <w:p w14:paraId="283EA735" w14:textId="77777777" w:rsidR="000017E7" w:rsidRPr="00455F3C" w:rsidRDefault="00000000" w:rsidP="00663F81">
      <w:pPr>
        <w:numPr>
          <w:ilvl w:val="0"/>
          <w:numId w:val="2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Lucas 14:28-30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FF0000"/>
          <w:sz w:val="26"/>
          <w:szCs w:val="26"/>
        </w:rPr>
        <w:t>Pois qual de vós, querendo edificar uma torre, não se assenta primeiro para calcular a despesa e ver se tem com que a acabar? Para que não aconteça que, depois de haver posto o alicerce, e não a podendo acabar, todos os que a virem comecem a escarnecer dele, Dizendo: Este homem começou a edificar e não pôde acabar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." Este versículo enfatiza a importância de planejar e estimar os custos antes de iniciar um projeto, o que pode ser aplicado à ideia de poupar e planejar financeiramente. </w:t>
      </w:r>
    </w:p>
    <w:p w14:paraId="06A16D08" w14:textId="77777777" w:rsidR="000017E7" w:rsidRPr="00455F3C" w:rsidRDefault="00000000" w:rsidP="00663F81">
      <w:pPr>
        <w:spacing w:before="120" w:after="120" w:line="336" w:lineRule="auto"/>
        <w:jc w:val="both"/>
        <w:rPr>
          <w:sz w:val="28"/>
          <w:szCs w:val="28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Esses versículos evidenciam uma visão bíblica sobre a prudência, o planejamento e a gestão responsável dos recursos, encorajando a prática da poupança como um meio de garantir segurança e provisão nos momentos de necessidade. </w:t>
      </w:r>
    </w:p>
    <w:p w14:paraId="3AFE0588" w14:textId="1A6CA4CB" w:rsidR="00663F81" w:rsidRDefault="00663F81" w:rsidP="00663F81">
      <w:pPr>
        <w:spacing w:before="120" w:after="120" w:line="336" w:lineRule="auto"/>
        <w:jc w:val="both"/>
        <w:rPr>
          <w:lang w:val="en-US"/>
        </w:rPr>
      </w:pPr>
    </w:p>
    <w:p w14:paraId="43BE96C7" w14:textId="77777777" w:rsidR="0036009A" w:rsidRDefault="0036009A" w:rsidP="00663F81">
      <w:pPr>
        <w:spacing w:before="120" w:after="120" w:line="336" w:lineRule="auto"/>
        <w:jc w:val="both"/>
        <w:rPr>
          <w:lang w:val="en-US"/>
        </w:rPr>
      </w:pPr>
    </w:p>
    <w:p w14:paraId="1CBBC033" w14:textId="77777777" w:rsidR="0036009A" w:rsidRDefault="0036009A" w:rsidP="00663F81">
      <w:pPr>
        <w:spacing w:before="120" w:after="120" w:line="336" w:lineRule="auto"/>
        <w:jc w:val="both"/>
        <w:rPr>
          <w:lang w:val="en-US"/>
        </w:rPr>
      </w:pPr>
    </w:p>
    <w:p w14:paraId="66F4D5A2" w14:textId="77777777" w:rsidR="0036009A" w:rsidRDefault="0036009A" w:rsidP="00663F81">
      <w:pPr>
        <w:spacing w:before="120" w:after="120" w:line="336" w:lineRule="auto"/>
        <w:jc w:val="both"/>
        <w:rPr>
          <w:lang w:val="en-US"/>
        </w:rPr>
      </w:pPr>
    </w:p>
    <w:p w14:paraId="00FF2584" w14:textId="77777777" w:rsidR="0036009A" w:rsidRDefault="0036009A" w:rsidP="00663F81">
      <w:pPr>
        <w:spacing w:before="120" w:after="120" w:line="336" w:lineRule="auto"/>
        <w:jc w:val="both"/>
        <w:rPr>
          <w:lang w:val="en-US"/>
        </w:rPr>
      </w:pPr>
    </w:p>
    <w:p w14:paraId="0750067A" w14:textId="77777777" w:rsidR="0036009A" w:rsidRDefault="0036009A" w:rsidP="00663F81">
      <w:pPr>
        <w:spacing w:before="120" w:after="120" w:line="336" w:lineRule="auto"/>
        <w:jc w:val="both"/>
        <w:rPr>
          <w:lang w:val="en-US"/>
        </w:rPr>
      </w:pPr>
    </w:p>
    <w:p w14:paraId="5C55B8BE" w14:textId="77777777" w:rsidR="0036009A" w:rsidRDefault="0036009A" w:rsidP="00663F81">
      <w:pPr>
        <w:spacing w:before="120" w:after="120" w:line="336" w:lineRule="auto"/>
        <w:jc w:val="both"/>
        <w:rPr>
          <w:lang w:val="en-US"/>
        </w:rPr>
      </w:pPr>
    </w:p>
    <w:p w14:paraId="2F5945BB" w14:textId="77777777" w:rsidR="0036009A" w:rsidRDefault="0036009A" w:rsidP="00663F81">
      <w:pPr>
        <w:spacing w:before="120" w:after="120" w:line="336" w:lineRule="auto"/>
        <w:jc w:val="both"/>
        <w:rPr>
          <w:lang w:val="en-US"/>
        </w:rPr>
      </w:pPr>
    </w:p>
    <w:p w14:paraId="15D5DF44" w14:textId="77777777" w:rsidR="0036009A" w:rsidRDefault="0036009A" w:rsidP="00663F81">
      <w:pPr>
        <w:spacing w:before="120" w:after="120" w:line="336" w:lineRule="auto"/>
        <w:jc w:val="both"/>
        <w:rPr>
          <w:lang w:val="en-US"/>
        </w:rPr>
      </w:pPr>
    </w:p>
    <w:p w14:paraId="452A519B" w14:textId="77777777" w:rsidR="0036009A" w:rsidRDefault="0036009A" w:rsidP="00663F81">
      <w:pPr>
        <w:spacing w:before="120" w:after="120" w:line="336" w:lineRule="auto"/>
        <w:jc w:val="both"/>
        <w:rPr>
          <w:lang w:val="en-US"/>
        </w:rPr>
      </w:pPr>
    </w:p>
    <w:p w14:paraId="1CA3320C" w14:textId="77777777" w:rsidR="00A022C6" w:rsidRPr="00A022C6" w:rsidRDefault="00A022C6" w:rsidP="00663F81">
      <w:pPr>
        <w:spacing w:before="120" w:after="120" w:line="336" w:lineRule="auto"/>
        <w:jc w:val="both"/>
        <w:rPr>
          <w:lang w:val="en-US"/>
        </w:rPr>
      </w:pPr>
    </w:p>
    <w:p w14:paraId="3369F0F3" w14:textId="43430730" w:rsidR="000017E7" w:rsidRPr="009873E0" w:rsidRDefault="00663F81" w:rsidP="009873E0">
      <w:pPr>
        <w:spacing w:before="120" w:after="120" w:line="336" w:lineRule="auto"/>
        <w:jc w:val="center"/>
        <w:rPr>
          <w:b/>
          <w:bCs/>
          <w:sz w:val="56"/>
          <w:szCs w:val="56"/>
        </w:rPr>
      </w:pPr>
      <w:r w:rsidRPr="009873E0">
        <w:rPr>
          <w:rFonts w:ascii="Canva Sans" w:eastAsia="Canva Sans" w:hAnsi="Canva Sans" w:cs="Canva Sans"/>
          <w:b/>
          <w:bCs/>
          <w:color w:val="000000"/>
          <w:sz w:val="40"/>
          <w:szCs w:val="40"/>
          <w:lang w:val="pt-PT"/>
        </w:rPr>
        <w:lastRenderedPageBreak/>
        <w:t>O Que a Bíblia Diz Sobre Dívidas</w:t>
      </w:r>
    </w:p>
    <w:p w14:paraId="024D618A" w14:textId="77777777" w:rsidR="000017E7" w:rsidRPr="00455F3C" w:rsidRDefault="00000000" w:rsidP="00663F81">
      <w:pPr>
        <w:numPr>
          <w:ilvl w:val="0"/>
          <w:numId w:val="3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Provérbios 22:7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 xml:space="preserve">O rico domina sobre os pobres, e 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o que toma emprestado é servo do que empresta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." Este versículo destaca a relação de poder que existe entre credores e devedores, incentivando a reflexão sobre a cautela ao contrair dívidas. </w:t>
      </w:r>
    </w:p>
    <w:p w14:paraId="6DA394A4" w14:textId="77777777" w:rsidR="000017E7" w:rsidRPr="00455F3C" w:rsidRDefault="00000000" w:rsidP="00663F81">
      <w:pPr>
        <w:numPr>
          <w:ilvl w:val="0"/>
          <w:numId w:val="3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Romanos 13:8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A ninguém devais coisa alguma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>, a não ser o amor com que vos ameis uns aos outros; pois quem ama ao próximo tem cumprido a lei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." Paulo aconselha os cristãos a viverem uma vida livre de dívidas, exceto a dívida contínua do amor, que é um mandamento perpétuo. </w:t>
      </w:r>
    </w:p>
    <w:p w14:paraId="378A498C" w14:textId="77777777" w:rsidR="000017E7" w:rsidRPr="00455F3C" w:rsidRDefault="00000000" w:rsidP="00663F81">
      <w:pPr>
        <w:numPr>
          <w:ilvl w:val="0"/>
          <w:numId w:val="3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Salmos 37:21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O ímpio toma emprestado, e não paga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>; mas o justo se compadece, e dá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." Este versículo faz uma distinção entre o justo e o ímpio, baseando-se em sua conduta relacionada às dívidas. Encoraja a generosidade e o cumprimento das obrigações financeiras. </w:t>
      </w:r>
    </w:p>
    <w:p w14:paraId="4F3454E7" w14:textId="77777777" w:rsidR="000017E7" w:rsidRPr="00455F3C" w:rsidRDefault="00000000" w:rsidP="00663F81">
      <w:pPr>
        <w:numPr>
          <w:ilvl w:val="0"/>
          <w:numId w:val="3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 xml:space="preserve">Eclesiastes 5:5 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>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>Melhor é que não votes, do que votares e não cumprires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." A advertência aqui é contra fazer promessas, especialmente em termos de compromissos financeiros, que não se pode ou não se pretende cumprir. </w:t>
      </w:r>
    </w:p>
    <w:p w14:paraId="061AA86B" w14:textId="77777777" w:rsidR="000017E7" w:rsidRPr="00455F3C" w:rsidRDefault="00000000" w:rsidP="00663F81">
      <w:pPr>
        <w:numPr>
          <w:ilvl w:val="0"/>
          <w:numId w:val="3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Provérbios 3:27-28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>Não digas ao teu próximo: 'Vai, e volta amanhã, e to te darei', quando já o tens contigo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." Este provérbio incentiva a cumprir com as obrigações financeiras imediatamente, se estiver ao seu alcance fazer isso, em vez de adiar. </w:t>
      </w:r>
    </w:p>
    <w:p w14:paraId="4BAEA926" w14:textId="5823760D" w:rsidR="0036009A" w:rsidRPr="00455F3C" w:rsidRDefault="00000000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  <w:sz w:val="26"/>
          <w:szCs w:val="26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>Estes versículos oferecem uma perspectiva bíblica sobre como lidar com dívidas, enfatizando a importância de viver dentro dos meios, cumprir com as obrigações financeiras, e a prática do perdão. Eles servem como guias para a gestão financeira e relações interpessoais saudáveis.</w:t>
      </w:r>
    </w:p>
    <w:p w14:paraId="2812741D" w14:textId="77777777" w:rsidR="0036009A" w:rsidRDefault="0036009A" w:rsidP="00663F81">
      <w:pPr>
        <w:spacing w:before="120" w:after="120" w:line="336" w:lineRule="auto"/>
        <w:jc w:val="both"/>
      </w:pPr>
    </w:p>
    <w:p w14:paraId="73CBB9B4" w14:textId="7CD35A8D" w:rsidR="000017E7" w:rsidRPr="009873E0" w:rsidRDefault="009873E0" w:rsidP="009873E0">
      <w:pPr>
        <w:spacing w:before="120" w:after="120" w:line="336" w:lineRule="auto"/>
        <w:jc w:val="center"/>
        <w:rPr>
          <w:b/>
          <w:bCs/>
          <w:sz w:val="56"/>
          <w:szCs w:val="56"/>
          <w:lang w:val="pt-PT"/>
        </w:rPr>
      </w:pPr>
      <w:r w:rsidRPr="009873E0">
        <w:rPr>
          <w:rFonts w:ascii="Canva Sans" w:eastAsia="Canva Sans" w:hAnsi="Canva Sans" w:cs="Canva Sans"/>
          <w:b/>
          <w:bCs/>
          <w:color w:val="000000"/>
          <w:sz w:val="40"/>
          <w:szCs w:val="40"/>
          <w:lang w:val="pt-PT"/>
        </w:rPr>
        <w:t>O Que a Bíblia Diz Sobre Investimentos</w:t>
      </w:r>
    </w:p>
    <w:p w14:paraId="69A030D7" w14:textId="58D9902D" w:rsidR="000017E7" w:rsidRPr="00455F3C" w:rsidRDefault="00000000" w:rsidP="00A022C6">
      <w:pPr>
        <w:numPr>
          <w:ilvl w:val="0"/>
          <w:numId w:val="4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Provérbios 13:11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 xml:space="preserve">A riqueza obtida às pressas diminuirá, 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mas quem a ajunta pouco a pouco verá nela aumentar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 xml:space="preserve">." 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Este versículo sublinha a importância da paciência e da acumulação gradual de riqueza, em contraste com a busca de ganhos rápidos e muitas vezes arriscados. </w:t>
      </w:r>
    </w:p>
    <w:p w14:paraId="4C901F92" w14:textId="79404646" w:rsidR="002D0A9B" w:rsidRPr="00455F3C" w:rsidRDefault="002D0A9B" w:rsidP="00A022C6">
      <w:pPr>
        <w:numPr>
          <w:ilvl w:val="0"/>
          <w:numId w:val="4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b/>
          <w:bCs/>
          <w:sz w:val="28"/>
          <w:szCs w:val="28"/>
          <w:lang w:val="pt-PT"/>
        </w:rPr>
        <w:t>Eclesiastes 11:1</w:t>
      </w:r>
      <w:r w:rsidRPr="00455F3C">
        <w:rPr>
          <w:sz w:val="28"/>
          <w:szCs w:val="28"/>
          <w:lang w:val="pt-PT"/>
        </w:rPr>
        <w:t>- Lance o teu pão sobre as águas, porque, depois de muitos dias acharás.</w:t>
      </w:r>
    </w:p>
    <w:p w14:paraId="417E8B16" w14:textId="1484FAA4" w:rsidR="000017E7" w:rsidRPr="00455F3C" w:rsidRDefault="00000000" w:rsidP="00A022C6">
      <w:pPr>
        <w:numPr>
          <w:ilvl w:val="0"/>
          <w:numId w:val="4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Eclesiastes 11:2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Distribua porções a sete, até mesmo a oito, pois você não sabe que desastre virá sobre a terra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." Este versículo aconselha a diversificação de investimentos. A ideia é não colocar todos os seus recursos em um único investimento, mas distribuí-los para mitigar riscos. </w:t>
      </w:r>
    </w:p>
    <w:p w14:paraId="2EAAA2CF" w14:textId="4AE211E0" w:rsidR="000017E7" w:rsidRPr="00455F3C" w:rsidRDefault="00000000" w:rsidP="00663F81">
      <w:pPr>
        <w:numPr>
          <w:ilvl w:val="0"/>
          <w:numId w:val="4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Provérbios 21:5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Os planos do diligente tendem à abundância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>, mas todo precipitado apressa-se para a necessidade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." Este versículo enfatiza a importância do planeamento cuidadoso e da diligência em alcançar a abundância financeira. A pressa e a falta de planeamento podem levar à perda. </w:t>
      </w:r>
    </w:p>
    <w:p w14:paraId="6334B48A" w14:textId="77777777" w:rsidR="000017E7" w:rsidRPr="00455F3C" w:rsidRDefault="00000000" w:rsidP="00663F81">
      <w:pPr>
        <w:numPr>
          <w:ilvl w:val="0"/>
          <w:numId w:val="4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Lucas 14:28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FF0000"/>
          <w:sz w:val="26"/>
          <w:szCs w:val="26"/>
          <w:u w:val="single"/>
        </w:rPr>
        <w:t>Pois qual de vocês, querendo construir uma torre, não se senta primeiro para calcular as despesas e ver se tem o que é necessário para completá-la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 xml:space="preserve">?" 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Este versículo é uma analogia para o planejamento financeiro e de investimentos, destacando a importância de calcular os custos e assegurar que possui os recursos necessários antes de empreender um projeto. </w:t>
      </w:r>
    </w:p>
    <w:p w14:paraId="0ECB664A" w14:textId="7E709DA4" w:rsidR="000017E7" w:rsidRPr="00455F3C" w:rsidRDefault="00000000" w:rsidP="00663F81">
      <w:pPr>
        <w:spacing w:before="120" w:after="120" w:line="336" w:lineRule="auto"/>
        <w:jc w:val="both"/>
        <w:rPr>
          <w:sz w:val="28"/>
          <w:szCs w:val="28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Esses versículos destacam princípios como a paciência, a diversificação, o planeamento cuidadoso, a prudência e a importância de evitar dívidas opressivas. Embora o contexto bíblico seja muito mais amplo do que 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lastRenderedPageBreak/>
        <w:t xml:space="preserve">apenas conselhos financeiros, esses princípios podem ser aplicados para orientar decisões de investimento sábias. </w:t>
      </w:r>
    </w:p>
    <w:p w14:paraId="79B74436" w14:textId="77777777" w:rsidR="009873E0" w:rsidRDefault="009873E0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2A89695E" w14:textId="5789091E" w:rsidR="009873E0" w:rsidRPr="009873E0" w:rsidRDefault="009873E0" w:rsidP="009873E0">
      <w:pPr>
        <w:spacing w:before="120" w:after="120" w:line="336" w:lineRule="auto"/>
        <w:jc w:val="center"/>
        <w:rPr>
          <w:b/>
          <w:bCs/>
          <w:sz w:val="56"/>
          <w:szCs w:val="56"/>
          <w:lang w:val="pt-PT"/>
        </w:rPr>
      </w:pPr>
      <w:r w:rsidRPr="009873E0">
        <w:rPr>
          <w:rFonts w:ascii="Canva Sans" w:eastAsia="Canva Sans" w:hAnsi="Canva Sans" w:cs="Canva Sans"/>
          <w:b/>
          <w:bCs/>
          <w:color w:val="000000"/>
          <w:sz w:val="40"/>
          <w:szCs w:val="40"/>
          <w:lang w:val="pt-PT"/>
        </w:rPr>
        <w:t>O Que a Bíblia Diz Sobre a</w:t>
      </w:r>
      <w:r w:rsidR="009C4C68">
        <w:rPr>
          <w:rFonts w:ascii="Canva Sans" w:eastAsia="Canva Sans" w:hAnsi="Canva Sans" w:cs="Canva Sans"/>
          <w:b/>
          <w:bCs/>
          <w:color w:val="000000"/>
          <w:sz w:val="40"/>
          <w:szCs w:val="40"/>
          <w:lang w:val="pt-PT"/>
        </w:rPr>
        <w:t xml:space="preserve"> Avareza e</w:t>
      </w:r>
      <w:r w:rsidRPr="009873E0">
        <w:rPr>
          <w:rFonts w:ascii="Canva Sans" w:eastAsia="Canva Sans" w:hAnsi="Canva Sans" w:cs="Canva Sans"/>
          <w:b/>
          <w:bCs/>
          <w:color w:val="000000"/>
          <w:sz w:val="40"/>
          <w:szCs w:val="40"/>
          <w:lang w:val="pt-PT"/>
        </w:rPr>
        <w:t xml:space="preserve"> </w:t>
      </w:r>
      <w:r w:rsidR="009C4C68">
        <w:rPr>
          <w:rFonts w:ascii="Canva Sans" w:eastAsia="Canva Sans" w:hAnsi="Canva Sans" w:cs="Canva Sans"/>
          <w:b/>
          <w:bCs/>
          <w:color w:val="000000"/>
          <w:sz w:val="40"/>
          <w:szCs w:val="40"/>
          <w:lang w:val="pt-PT"/>
        </w:rPr>
        <w:t>Ganância</w:t>
      </w:r>
    </w:p>
    <w:p w14:paraId="030133BA" w14:textId="405222E4" w:rsidR="000017E7" w:rsidRPr="00455F3C" w:rsidRDefault="00000000" w:rsidP="00663F81">
      <w:pPr>
        <w:spacing w:before="120" w:after="120" w:line="336" w:lineRule="auto"/>
        <w:jc w:val="both"/>
        <w:rPr>
          <w:sz w:val="28"/>
          <w:szCs w:val="28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A Bíblia aborda o tema da avareza em diversos livros, tanto no Antigo quanto no Novo Testamento, oferecendo ensinamentos e advertências sobre os perigos de se deixar dominar pelo amor ao dinheiro e aos bens materiais. Abaixo, listo alguns versículos que tratam especificamente da avareza: </w:t>
      </w:r>
    </w:p>
    <w:p w14:paraId="602A2968" w14:textId="77777777" w:rsidR="000017E7" w:rsidRPr="00455F3C" w:rsidRDefault="00000000" w:rsidP="00663F81">
      <w:pPr>
        <w:numPr>
          <w:ilvl w:val="0"/>
          <w:numId w:val="6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Lucas 12:15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</w:t>
      </w:r>
      <w:r w:rsidRPr="00455F3C">
        <w:rPr>
          <w:rFonts w:ascii="Canva Sans" w:eastAsia="Canva Sans" w:hAnsi="Canva Sans" w:cs="Canva Sans"/>
          <w:i/>
          <w:iCs/>
          <w:color w:val="FF0000"/>
          <w:sz w:val="26"/>
          <w:szCs w:val="26"/>
        </w:rPr>
        <w:t>E disse-lhes: "Vejam, guardem-se de todo tipo de ganância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 xml:space="preserve">; a </w:t>
      </w:r>
      <w:r w:rsidRPr="00455F3C">
        <w:rPr>
          <w:rFonts w:ascii="Canva Sans" w:eastAsia="Canva Sans" w:hAnsi="Canva Sans" w:cs="Canva Sans"/>
          <w:i/>
          <w:iCs/>
          <w:color w:val="FF0000"/>
          <w:sz w:val="26"/>
          <w:szCs w:val="26"/>
        </w:rPr>
        <w:t>vida de um homem não consiste na quantidade dos seus bens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". </w:t>
      </w:r>
    </w:p>
    <w:p w14:paraId="4C835585" w14:textId="77777777" w:rsidR="000017E7" w:rsidRPr="00455F3C" w:rsidRDefault="00000000" w:rsidP="00663F81">
      <w:pPr>
        <w:numPr>
          <w:ilvl w:val="0"/>
          <w:numId w:val="6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Efésios 5:5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Pois podem ter a certeza disto: nenhum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 xml:space="preserve"> imoral, impuro ou 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ganancioso, que é idólatra, tem herança no Reino de Cristo e de Deus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". </w:t>
      </w:r>
    </w:p>
    <w:p w14:paraId="6574BEE2" w14:textId="77777777" w:rsidR="000017E7" w:rsidRPr="00455F3C" w:rsidRDefault="00000000" w:rsidP="00663F81">
      <w:pPr>
        <w:numPr>
          <w:ilvl w:val="0"/>
          <w:numId w:val="6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1 Timóteo 6:10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Pois o amor ao dinheiro é a raiz de todos os males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 xml:space="preserve">. 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Alguns, por cobiçarem o dinheiro, afastaram-se da fé e se atormentaram com muitos sofrimentos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". </w:t>
      </w:r>
    </w:p>
    <w:p w14:paraId="4ACBCFB3" w14:textId="77777777" w:rsidR="000017E7" w:rsidRPr="00455F3C" w:rsidRDefault="00000000" w:rsidP="00663F81">
      <w:pPr>
        <w:numPr>
          <w:ilvl w:val="0"/>
          <w:numId w:val="6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Hebreus 13:5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Mantenham-se livres do amor ao dinheiro e contentem-se com o que têm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>, porque Deus disse: 'Nunca o deixarei, nunca o abandonarei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'". </w:t>
      </w:r>
    </w:p>
    <w:p w14:paraId="07EBD993" w14:textId="77777777" w:rsidR="000017E7" w:rsidRPr="00455F3C" w:rsidRDefault="00000000" w:rsidP="00663F81">
      <w:pPr>
        <w:numPr>
          <w:ilvl w:val="0"/>
          <w:numId w:val="6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Provérbios 15:27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Quem é ganancioso por ganhos desonestos traz sofrimento para a sua família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>, mas quem odeia o suborno viverá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". </w:t>
      </w:r>
    </w:p>
    <w:p w14:paraId="7E06A42E" w14:textId="77777777" w:rsidR="000017E7" w:rsidRPr="00455F3C" w:rsidRDefault="00000000" w:rsidP="00663F81">
      <w:pPr>
        <w:numPr>
          <w:ilvl w:val="0"/>
          <w:numId w:val="6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lastRenderedPageBreak/>
        <w:t>Colossenses 3:5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 xml:space="preserve">Assim, façam morrer tudo o que pertence à natureza terrena de vocês: imoralidade sexual, impureza, paixão, desejos maus e 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a ganância, que é idolatria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". </w:t>
      </w:r>
    </w:p>
    <w:p w14:paraId="5FD5795C" w14:textId="77777777" w:rsidR="000017E7" w:rsidRPr="00455F3C" w:rsidRDefault="00000000" w:rsidP="00663F81">
      <w:pPr>
        <w:numPr>
          <w:ilvl w:val="0"/>
          <w:numId w:val="6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Mateus 6:24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FF0000"/>
          <w:sz w:val="26"/>
          <w:szCs w:val="26"/>
        </w:rPr>
        <w:t xml:space="preserve">Ninguém pode servir a dois senhores; pois odiará um e amará o outro, ou se dedicará a um e desprezará o outro. </w:t>
      </w:r>
      <w:r w:rsidRPr="00455F3C">
        <w:rPr>
          <w:rFonts w:ascii="Canva Sans" w:eastAsia="Canva Sans" w:hAnsi="Canva Sans" w:cs="Canva Sans"/>
          <w:i/>
          <w:iCs/>
          <w:color w:val="FF0000"/>
          <w:sz w:val="26"/>
          <w:szCs w:val="26"/>
          <w:u w:val="single"/>
        </w:rPr>
        <w:t>Vocês não podem servir a Deus e ao Dinheiro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". </w:t>
      </w:r>
    </w:p>
    <w:p w14:paraId="1B9DB9FB" w14:textId="77777777" w:rsidR="000017E7" w:rsidRPr="00455F3C" w:rsidRDefault="00000000" w:rsidP="00663F81">
      <w:pPr>
        <w:numPr>
          <w:ilvl w:val="0"/>
          <w:numId w:val="6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Provérbios 11:28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Quem confia em suas riquezas cairá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>, mas os justos florescerão como a folhagem verde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". </w:t>
      </w:r>
    </w:p>
    <w:p w14:paraId="0CF499D2" w14:textId="77777777" w:rsidR="000017E7" w:rsidRPr="00455F3C" w:rsidRDefault="00000000" w:rsidP="00663F81">
      <w:pPr>
        <w:numPr>
          <w:ilvl w:val="0"/>
          <w:numId w:val="6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Provérbios 28:25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O ganancioso provoca brigas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>, mas quem confia no SENHOR prosperará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". </w:t>
      </w:r>
    </w:p>
    <w:p w14:paraId="1EBDB348" w14:textId="77777777" w:rsidR="000017E7" w:rsidRPr="00455F3C" w:rsidRDefault="00000000" w:rsidP="00663F81">
      <w:pPr>
        <w:numPr>
          <w:ilvl w:val="0"/>
          <w:numId w:val="6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Lucas 16:13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FF0000"/>
          <w:sz w:val="26"/>
          <w:szCs w:val="26"/>
        </w:rPr>
        <w:t xml:space="preserve">Nenhum servo pode servir a dois senhores; ou odiará um e amará o outro, ou se dedicará a um e desprezará o outro. </w:t>
      </w:r>
      <w:r w:rsidRPr="00455F3C">
        <w:rPr>
          <w:rFonts w:ascii="Canva Sans" w:eastAsia="Canva Sans" w:hAnsi="Canva Sans" w:cs="Canva Sans"/>
          <w:i/>
          <w:iCs/>
          <w:color w:val="FF0000"/>
          <w:sz w:val="26"/>
          <w:szCs w:val="26"/>
          <w:u w:val="single"/>
        </w:rPr>
        <w:t>Vocês não podem servir a Deus e ao Dinheiro</w:t>
      </w:r>
      <w:r w:rsidRPr="00455F3C">
        <w:rPr>
          <w:rFonts w:ascii="Canva Sans" w:eastAsia="Canva Sans" w:hAnsi="Canva Sans" w:cs="Canva Sans"/>
          <w:color w:val="000000"/>
          <w:sz w:val="26"/>
          <w:szCs w:val="26"/>
          <w:u w:val="single"/>
        </w:rPr>
        <w:t>"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. </w:t>
      </w:r>
    </w:p>
    <w:p w14:paraId="6E938827" w14:textId="77777777" w:rsidR="000017E7" w:rsidRPr="00455F3C" w:rsidRDefault="00000000" w:rsidP="00663F81">
      <w:pPr>
        <w:spacing w:before="120" w:after="120" w:line="336" w:lineRule="auto"/>
        <w:jc w:val="both"/>
        <w:rPr>
          <w:sz w:val="28"/>
          <w:szCs w:val="28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Estes versículos fornecem uma visão abrangente da perspectiva bíblica sobre a avareza. Eles nos encorajam a refletir sobre nossas prioridades e a buscar uma vida que valorize as riquezas espirituais em detrimento das materiais. </w:t>
      </w:r>
    </w:p>
    <w:p w14:paraId="1E6923A1" w14:textId="77777777" w:rsidR="009C4C68" w:rsidRDefault="009C4C68" w:rsidP="009C4C68">
      <w:pPr>
        <w:spacing w:before="120" w:after="120" w:line="336" w:lineRule="auto"/>
        <w:jc w:val="center"/>
        <w:rPr>
          <w:rFonts w:ascii="Canva Sans" w:eastAsia="Canva Sans" w:hAnsi="Canva Sans" w:cs="Canva Sans"/>
          <w:color w:val="000000"/>
        </w:rPr>
      </w:pPr>
    </w:p>
    <w:p w14:paraId="36518597" w14:textId="77777777" w:rsidR="009C4C68" w:rsidRDefault="009C4C68" w:rsidP="009C4C68">
      <w:pPr>
        <w:spacing w:before="120" w:after="120" w:line="336" w:lineRule="auto"/>
        <w:jc w:val="center"/>
        <w:rPr>
          <w:rFonts w:ascii="Canva Sans" w:eastAsia="Canva Sans" w:hAnsi="Canva Sans" w:cs="Canva Sans"/>
          <w:color w:val="000000"/>
        </w:rPr>
      </w:pPr>
    </w:p>
    <w:p w14:paraId="6EE3982D" w14:textId="77777777" w:rsidR="00A022C6" w:rsidRDefault="00A022C6" w:rsidP="009C4C68">
      <w:pPr>
        <w:spacing w:before="120" w:after="120" w:line="336" w:lineRule="auto"/>
        <w:jc w:val="center"/>
        <w:rPr>
          <w:rFonts w:ascii="Canva Sans" w:eastAsia="Canva Sans" w:hAnsi="Canva Sans" w:cs="Canva Sans"/>
          <w:color w:val="000000"/>
        </w:rPr>
      </w:pPr>
    </w:p>
    <w:p w14:paraId="101BCCD4" w14:textId="77777777" w:rsidR="00455F3C" w:rsidRDefault="00455F3C" w:rsidP="009C4C68">
      <w:pPr>
        <w:spacing w:before="120" w:after="120" w:line="336" w:lineRule="auto"/>
        <w:jc w:val="center"/>
        <w:rPr>
          <w:rFonts w:ascii="Canva Sans" w:eastAsia="Canva Sans" w:hAnsi="Canva Sans" w:cs="Canva Sans"/>
          <w:color w:val="000000"/>
        </w:rPr>
      </w:pPr>
    </w:p>
    <w:p w14:paraId="75FEDAFE" w14:textId="77777777" w:rsidR="00455F3C" w:rsidRDefault="00455F3C" w:rsidP="009C4C68">
      <w:pPr>
        <w:spacing w:before="120" w:after="120" w:line="336" w:lineRule="auto"/>
        <w:jc w:val="center"/>
        <w:rPr>
          <w:rFonts w:ascii="Canva Sans" w:eastAsia="Canva Sans" w:hAnsi="Canva Sans" w:cs="Canva Sans"/>
          <w:color w:val="000000"/>
        </w:rPr>
      </w:pPr>
    </w:p>
    <w:p w14:paraId="7F627EBE" w14:textId="77777777" w:rsidR="00455F3C" w:rsidRDefault="00455F3C" w:rsidP="009C4C68">
      <w:pPr>
        <w:spacing w:before="120" w:after="120" w:line="336" w:lineRule="auto"/>
        <w:jc w:val="center"/>
        <w:rPr>
          <w:rFonts w:ascii="Canva Sans" w:eastAsia="Canva Sans" w:hAnsi="Canva Sans" w:cs="Canva Sans"/>
          <w:color w:val="000000"/>
        </w:rPr>
      </w:pPr>
    </w:p>
    <w:p w14:paraId="5C46DEF6" w14:textId="77777777" w:rsidR="00455F3C" w:rsidRDefault="00455F3C" w:rsidP="009C4C68">
      <w:pPr>
        <w:spacing w:before="120" w:after="120" w:line="336" w:lineRule="auto"/>
        <w:jc w:val="center"/>
        <w:rPr>
          <w:rFonts w:ascii="Canva Sans" w:eastAsia="Canva Sans" w:hAnsi="Canva Sans" w:cs="Canva Sans"/>
          <w:color w:val="000000"/>
        </w:rPr>
      </w:pPr>
    </w:p>
    <w:p w14:paraId="3979F7E4" w14:textId="77777777" w:rsidR="00A022C6" w:rsidRDefault="00A022C6" w:rsidP="009C4C68">
      <w:pPr>
        <w:spacing w:before="120" w:after="120" w:line="336" w:lineRule="auto"/>
        <w:jc w:val="center"/>
        <w:rPr>
          <w:rFonts w:ascii="Canva Sans" w:eastAsia="Canva Sans" w:hAnsi="Canva Sans" w:cs="Canva Sans"/>
          <w:color w:val="000000"/>
        </w:rPr>
      </w:pPr>
    </w:p>
    <w:p w14:paraId="6A109EE1" w14:textId="77777777" w:rsidR="00A022C6" w:rsidRDefault="00A022C6" w:rsidP="009C4C68">
      <w:pPr>
        <w:spacing w:before="120" w:after="120" w:line="336" w:lineRule="auto"/>
        <w:jc w:val="center"/>
        <w:rPr>
          <w:rFonts w:ascii="Canva Sans" w:eastAsia="Canva Sans" w:hAnsi="Canva Sans" w:cs="Canva Sans"/>
          <w:color w:val="000000"/>
        </w:rPr>
      </w:pPr>
    </w:p>
    <w:p w14:paraId="2058D21F" w14:textId="17A1D412" w:rsidR="009C4C68" w:rsidRPr="009C4C68" w:rsidRDefault="009C4C68" w:rsidP="009C4C68">
      <w:pPr>
        <w:spacing w:before="120" w:after="120" w:line="336" w:lineRule="auto"/>
        <w:jc w:val="center"/>
        <w:rPr>
          <w:b/>
          <w:bCs/>
          <w:sz w:val="56"/>
          <w:szCs w:val="56"/>
          <w:lang w:val="pt-PT"/>
        </w:rPr>
      </w:pPr>
      <w:r w:rsidRPr="009C4C68">
        <w:rPr>
          <w:rFonts w:ascii="Canva Sans" w:eastAsia="Canva Sans" w:hAnsi="Canva Sans" w:cs="Canva Sans"/>
          <w:b/>
          <w:bCs/>
          <w:color w:val="000000"/>
          <w:sz w:val="40"/>
          <w:szCs w:val="40"/>
          <w:lang w:val="pt-PT"/>
        </w:rPr>
        <w:lastRenderedPageBreak/>
        <w:t>O Que a Bíblia Diz Sobre o Trabalho</w:t>
      </w:r>
    </w:p>
    <w:p w14:paraId="6E5EBB01" w14:textId="77777777" w:rsidR="000017E7" w:rsidRPr="00455F3C" w:rsidRDefault="00000000" w:rsidP="00663F81">
      <w:pPr>
        <w:spacing w:before="120" w:after="120" w:line="336" w:lineRule="auto"/>
        <w:jc w:val="both"/>
        <w:rPr>
          <w:sz w:val="28"/>
          <w:szCs w:val="28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A Bíblia oferece várias perspectivas sobre a importância do trabalho, abordando desde a diligência e responsabilidade até a satisfação e propósito que o trabalho pode trazer. Aqui estão alguns versículos que destacam diferentes aspectos da importância do trabalho: </w:t>
      </w:r>
    </w:p>
    <w:p w14:paraId="4338FC2A" w14:textId="77777777" w:rsidR="000017E7" w:rsidRPr="00455F3C" w:rsidRDefault="00000000" w:rsidP="00663F81">
      <w:pPr>
        <w:numPr>
          <w:ilvl w:val="0"/>
          <w:numId w:val="7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Colossenses 3:23-24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Tudo o que fizerem, façam de todo o coração, como para o Senhor, e não para os homens, sabendo que receberão do Senhor a herança como recompensa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>. É a Cristo, o Senhor, que vocês estão servindo.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" </w:t>
      </w:r>
    </w:p>
    <w:p w14:paraId="7C2EB930" w14:textId="77777777" w:rsidR="000017E7" w:rsidRPr="00455F3C" w:rsidRDefault="00000000" w:rsidP="00663F81">
      <w:pPr>
        <w:numPr>
          <w:ilvl w:val="0"/>
          <w:numId w:val="7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Provérbios 12:11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>Quem trabalha a sua terra terá fartura de comida, mas quem persegue fantasias não tem juízo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." </w:t>
      </w:r>
    </w:p>
    <w:p w14:paraId="27834FCA" w14:textId="77777777" w:rsidR="000017E7" w:rsidRPr="00455F3C" w:rsidRDefault="00000000" w:rsidP="00663F81">
      <w:pPr>
        <w:numPr>
          <w:ilvl w:val="0"/>
          <w:numId w:val="7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Efésios 4:28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Quem furtava não furte mais, mas trabalhe, fazendo algo útil com as próprias mãos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>, para que tenha o que repartir com quem estiver em necessidade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." </w:t>
      </w:r>
    </w:p>
    <w:p w14:paraId="7398BAB1" w14:textId="77777777" w:rsidR="000017E7" w:rsidRPr="00455F3C" w:rsidRDefault="00000000" w:rsidP="00663F81">
      <w:pPr>
        <w:numPr>
          <w:ilvl w:val="0"/>
          <w:numId w:val="7"/>
        </w:numPr>
        <w:spacing w:after="0" w:line="336" w:lineRule="auto"/>
        <w:jc w:val="both"/>
        <w:rPr>
          <w:i/>
          <w:iCs/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2 Tessalonicenses 3:10-12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Quando ainda estávamos com vocês, nós lhes ordenamos isto: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 xml:space="preserve"> 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Se alguém não quer trabalhar, também não coma.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 xml:space="preserve"> Ouvimos que alguns entre vocês estão ociosos. Eles não estão ocupados; são apenas bisbilhoteiros. 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A tais pessoas ordenamos e exortamos no Senhor Jesus Cristo que trabalhem tranquilamente e comam o seu próprio pão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 xml:space="preserve">." </w:t>
      </w:r>
    </w:p>
    <w:p w14:paraId="453F0EFD" w14:textId="77777777" w:rsidR="000017E7" w:rsidRPr="00455F3C" w:rsidRDefault="00000000" w:rsidP="00663F81">
      <w:pPr>
        <w:numPr>
          <w:ilvl w:val="0"/>
          <w:numId w:val="7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Provérbios 14:23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Em todo trabalho há proveito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>, mas ficar só em palavras leva à pobreza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." </w:t>
      </w:r>
    </w:p>
    <w:p w14:paraId="1F2ECEF6" w14:textId="77777777" w:rsidR="000017E7" w:rsidRPr="00455F3C" w:rsidRDefault="00000000" w:rsidP="00663F81">
      <w:pPr>
        <w:numPr>
          <w:ilvl w:val="0"/>
          <w:numId w:val="7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Eclesiastes 3:13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Também considero que é melhor para o homem que ele desfrute do seu trabalho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>, porque essa é a sua porção. Quem poderá trazê-lo para ver o que acontecerá depois dele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?" </w:t>
      </w:r>
    </w:p>
    <w:p w14:paraId="61C67F0B" w14:textId="77777777" w:rsidR="000017E7" w:rsidRPr="00455F3C" w:rsidRDefault="00000000" w:rsidP="00663F81">
      <w:pPr>
        <w:numPr>
          <w:ilvl w:val="0"/>
          <w:numId w:val="7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Provérbios 16:3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Consagre ao Senhor tudo o que você faz, e os seus planos serão bem-sucedidos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." </w:t>
      </w:r>
    </w:p>
    <w:p w14:paraId="1704B45F" w14:textId="77777777" w:rsidR="000017E7" w:rsidRPr="00455F3C" w:rsidRDefault="00000000" w:rsidP="00663F81">
      <w:pPr>
        <w:numPr>
          <w:ilvl w:val="0"/>
          <w:numId w:val="7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lastRenderedPageBreak/>
        <w:t>Gênesis 2:15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O Senhor Deus tomou o homem e o colocou no Jardim do Éden para o trabalhar e o guardar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." </w:t>
      </w:r>
    </w:p>
    <w:p w14:paraId="2A885F27" w14:textId="77777777" w:rsidR="000017E7" w:rsidRPr="00455F3C" w:rsidRDefault="00000000" w:rsidP="00663F81">
      <w:pPr>
        <w:spacing w:before="120" w:after="120" w:line="336" w:lineRule="auto"/>
        <w:jc w:val="both"/>
        <w:rPr>
          <w:sz w:val="28"/>
          <w:szCs w:val="28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Estes versículos sublinham a importância de trabalhar com integridade, diligência e um senso de propósito, além de destacar a necessidade de trabalhar para sustentar a si mesmo e ajudar aos outros. Independentemente da profissão ou tarefa, o trabalho é visto como uma forma de adoração e serviço ao Senhor. </w:t>
      </w:r>
    </w:p>
    <w:p w14:paraId="55CC4C2C" w14:textId="77777777" w:rsidR="009C4C68" w:rsidRDefault="009C4C68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3D9F5A1F" w14:textId="77777777" w:rsidR="009C4C68" w:rsidRDefault="009C4C68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3590B2BB" w14:textId="77777777" w:rsidR="009C4C68" w:rsidRDefault="009C4C68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3ADE1A32" w14:textId="77777777" w:rsidR="009C4C68" w:rsidRDefault="009C4C68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0E1DF9A7" w14:textId="77777777" w:rsidR="009C4C68" w:rsidRDefault="009C4C68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0CD7C61A" w14:textId="77777777" w:rsidR="009C4C68" w:rsidRDefault="009C4C68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04CFCCDB" w14:textId="77777777" w:rsidR="009C4C68" w:rsidRDefault="009C4C68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2277582A" w14:textId="77777777" w:rsidR="009C4C68" w:rsidRDefault="009C4C68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1B82A184" w14:textId="77777777" w:rsidR="009C4C68" w:rsidRDefault="009C4C68" w:rsidP="009C4C68">
      <w:pPr>
        <w:spacing w:before="120" w:after="120" w:line="336" w:lineRule="auto"/>
        <w:jc w:val="center"/>
        <w:rPr>
          <w:rFonts w:ascii="Canva Sans" w:eastAsia="Canva Sans" w:hAnsi="Canva Sans" w:cs="Canva Sans"/>
          <w:b/>
          <w:bCs/>
          <w:color w:val="000000"/>
          <w:sz w:val="40"/>
          <w:szCs w:val="40"/>
        </w:rPr>
      </w:pPr>
    </w:p>
    <w:p w14:paraId="54622220" w14:textId="77777777" w:rsidR="00A022C6" w:rsidRDefault="00A022C6" w:rsidP="009C4C68">
      <w:pPr>
        <w:spacing w:before="120" w:after="120" w:line="336" w:lineRule="auto"/>
        <w:jc w:val="center"/>
        <w:rPr>
          <w:rFonts w:ascii="Canva Sans" w:eastAsia="Canva Sans" w:hAnsi="Canva Sans" w:cs="Canva Sans"/>
          <w:b/>
          <w:bCs/>
          <w:color w:val="000000"/>
          <w:sz w:val="40"/>
          <w:szCs w:val="40"/>
        </w:rPr>
      </w:pPr>
    </w:p>
    <w:p w14:paraId="1FFB979D" w14:textId="77777777" w:rsidR="00A022C6" w:rsidRDefault="00A022C6" w:rsidP="009C4C68">
      <w:pPr>
        <w:spacing w:before="120" w:after="120" w:line="336" w:lineRule="auto"/>
        <w:jc w:val="center"/>
        <w:rPr>
          <w:rFonts w:ascii="Canva Sans" w:eastAsia="Canva Sans" w:hAnsi="Canva Sans" w:cs="Canva Sans"/>
          <w:b/>
          <w:bCs/>
          <w:color w:val="000000"/>
          <w:sz w:val="40"/>
          <w:szCs w:val="40"/>
        </w:rPr>
      </w:pPr>
    </w:p>
    <w:p w14:paraId="5E11FB6E" w14:textId="77777777" w:rsidR="00A022C6" w:rsidRDefault="00A022C6" w:rsidP="009C4C68">
      <w:pPr>
        <w:spacing w:before="120" w:after="120" w:line="336" w:lineRule="auto"/>
        <w:jc w:val="center"/>
        <w:rPr>
          <w:rFonts w:ascii="Canva Sans" w:eastAsia="Canva Sans" w:hAnsi="Canva Sans" w:cs="Canva Sans"/>
          <w:b/>
          <w:bCs/>
          <w:color w:val="000000"/>
          <w:sz w:val="40"/>
          <w:szCs w:val="40"/>
        </w:rPr>
      </w:pPr>
    </w:p>
    <w:p w14:paraId="38F52617" w14:textId="77777777" w:rsidR="00A022C6" w:rsidRDefault="00A022C6" w:rsidP="009C4C68">
      <w:pPr>
        <w:spacing w:before="120" w:after="120" w:line="336" w:lineRule="auto"/>
        <w:jc w:val="center"/>
        <w:rPr>
          <w:rFonts w:ascii="Canva Sans" w:eastAsia="Canva Sans" w:hAnsi="Canva Sans" w:cs="Canva Sans"/>
          <w:b/>
          <w:bCs/>
          <w:color w:val="000000"/>
          <w:sz w:val="40"/>
          <w:szCs w:val="40"/>
        </w:rPr>
      </w:pPr>
    </w:p>
    <w:p w14:paraId="6C1362CF" w14:textId="77777777" w:rsidR="00A022C6" w:rsidRPr="009C4C68" w:rsidRDefault="00A022C6" w:rsidP="009C4C68">
      <w:pPr>
        <w:spacing w:before="120" w:after="120" w:line="336" w:lineRule="auto"/>
        <w:jc w:val="center"/>
        <w:rPr>
          <w:rFonts w:ascii="Canva Sans" w:eastAsia="Canva Sans" w:hAnsi="Canva Sans" w:cs="Canva Sans"/>
          <w:b/>
          <w:bCs/>
          <w:color w:val="000000"/>
          <w:sz w:val="40"/>
          <w:szCs w:val="40"/>
        </w:rPr>
      </w:pPr>
    </w:p>
    <w:p w14:paraId="45ECA4F8" w14:textId="2E597722" w:rsidR="009C4C68" w:rsidRPr="009C4C68" w:rsidRDefault="009C4C68" w:rsidP="009C4C68">
      <w:pPr>
        <w:spacing w:before="120" w:after="120" w:line="336" w:lineRule="auto"/>
        <w:jc w:val="center"/>
        <w:rPr>
          <w:rFonts w:ascii="Canva Sans" w:eastAsia="Canva Sans" w:hAnsi="Canva Sans" w:cs="Canva Sans"/>
          <w:b/>
          <w:bCs/>
          <w:color w:val="000000"/>
          <w:sz w:val="40"/>
          <w:szCs w:val="40"/>
          <w:lang w:val="pt-PT"/>
        </w:rPr>
      </w:pPr>
      <w:r w:rsidRPr="009C4C68">
        <w:rPr>
          <w:rFonts w:ascii="Canva Sans" w:eastAsia="Canva Sans" w:hAnsi="Canva Sans" w:cs="Canva Sans"/>
          <w:b/>
          <w:bCs/>
          <w:color w:val="000000"/>
          <w:sz w:val="40"/>
          <w:szCs w:val="40"/>
          <w:lang w:val="pt-PT"/>
        </w:rPr>
        <w:lastRenderedPageBreak/>
        <w:t>O Que a Bíblia Diz Sobre a Generosidade</w:t>
      </w:r>
    </w:p>
    <w:p w14:paraId="2A9EE93B" w14:textId="7BE49871" w:rsidR="000017E7" w:rsidRPr="00455F3C" w:rsidRDefault="00375B4B" w:rsidP="00663F81">
      <w:pPr>
        <w:spacing w:before="120" w:after="120" w:line="336" w:lineRule="auto"/>
        <w:jc w:val="both"/>
        <w:rPr>
          <w:sz w:val="28"/>
          <w:szCs w:val="28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  <w:lang w:val="pt-PT"/>
        </w:rPr>
        <w:t>Passo a</w:t>
      </w:r>
      <w:r w:rsidR="00000000"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compartilhar alguns dos mais destacados versículos que enfocam a importância da generosidade, conforme ensinada nas Escrituras. Esses versículos refletem a diversidade de livros da Bíblia, abrangendo tanto o Antigo quanto o Novo Testamento. A generosidade é uma virtude altamente valorizada, vista como um reflexo do caráter de Deus e uma expressão de fé e amor ao próximo. </w:t>
      </w:r>
    </w:p>
    <w:p w14:paraId="2D6635C1" w14:textId="77777777" w:rsidR="000017E7" w:rsidRPr="00455F3C" w:rsidRDefault="00000000" w:rsidP="00663F81">
      <w:pPr>
        <w:numPr>
          <w:ilvl w:val="0"/>
          <w:numId w:val="8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2 Coríntios 9:6-7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"Lembrem disto: quem planta pouco, colhe pouco; e quem planta muito, colhe muito. 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Cada um deve dar conforme decidiu em seu coração, não com pesar ou por obrigação, pois Deus ama quem dá com alegria.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" </w:t>
      </w:r>
    </w:p>
    <w:p w14:paraId="4529053B" w14:textId="77777777" w:rsidR="000017E7" w:rsidRPr="00455F3C" w:rsidRDefault="00000000" w:rsidP="00663F81">
      <w:pPr>
        <w:numPr>
          <w:ilvl w:val="0"/>
          <w:numId w:val="8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Provérbios 11:24-25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Há quem dê generosamente e vê sua riqueza aumentar; outros retêm o que deveriam dar, e caem na pobreza. O generoso prosperará; quem dá alívio aos outros, alívio receberá</w:t>
      </w:r>
      <w:r w:rsidRPr="00455F3C">
        <w:rPr>
          <w:rFonts w:ascii="Canva Sans" w:eastAsia="Canva Sans" w:hAnsi="Canva Sans" w:cs="Canva Sans"/>
          <w:color w:val="000000"/>
          <w:sz w:val="26"/>
          <w:szCs w:val="26"/>
          <w:u w:val="single"/>
        </w:rPr>
        <w:t>.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" </w:t>
      </w:r>
    </w:p>
    <w:p w14:paraId="51BA7349" w14:textId="77777777" w:rsidR="000017E7" w:rsidRPr="00455F3C" w:rsidRDefault="00000000" w:rsidP="00663F81">
      <w:pPr>
        <w:numPr>
          <w:ilvl w:val="0"/>
          <w:numId w:val="8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Atos 20:35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>Em tudo o que fiz, mostrei a vocês que, trabalhando assim, devemos ajudar os fracos, lembrando as palavras do próprio Senhor Jesus, que disse: ‘</w:t>
      </w:r>
      <w:r w:rsidRPr="00455F3C">
        <w:rPr>
          <w:rFonts w:ascii="Canva Sans" w:eastAsia="Canva Sans" w:hAnsi="Canva Sans" w:cs="Canva Sans"/>
          <w:i/>
          <w:iCs/>
          <w:color w:val="FF0000"/>
          <w:sz w:val="26"/>
          <w:szCs w:val="26"/>
          <w:u w:val="single"/>
        </w:rPr>
        <w:t>Há mais felicidade em dar do que em receber</w:t>
      </w:r>
      <w:r w:rsidRPr="00455F3C">
        <w:rPr>
          <w:rFonts w:ascii="Canva Sans" w:eastAsia="Canva Sans" w:hAnsi="Canva Sans" w:cs="Canva Sans"/>
          <w:color w:val="FF0000"/>
          <w:sz w:val="26"/>
          <w:szCs w:val="26"/>
          <w:u w:val="single"/>
        </w:rPr>
        <w:t>.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’" </w:t>
      </w:r>
    </w:p>
    <w:p w14:paraId="78E5A2F7" w14:textId="77777777" w:rsidR="000017E7" w:rsidRPr="00455F3C" w:rsidRDefault="00000000" w:rsidP="00663F81">
      <w:pPr>
        <w:numPr>
          <w:ilvl w:val="0"/>
          <w:numId w:val="8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Lucas 6:38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FF0000"/>
          <w:sz w:val="26"/>
          <w:szCs w:val="26"/>
          <w:u w:val="single"/>
        </w:rPr>
        <w:t>Dêem, e lhes será dado: uma boa medida, pressionada, sacudida e transbordante será dada a vocês.</w:t>
      </w:r>
      <w:r w:rsidRPr="00455F3C">
        <w:rPr>
          <w:rFonts w:ascii="Canva Sans" w:eastAsia="Canva Sans" w:hAnsi="Canva Sans" w:cs="Canva Sans"/>
          <w:i/>
          <w:iCs/>
          <w:color w:val="FF0000"/>
          <w:sz w:val="26"/>
          <w:szCs w:val="26"/>
        </w:rPr>
        <w:t xml:space="preserve"> Pois com a medida com que medirem, vocês serão medidos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." </w:t>
      </w:r>
    </w:p>
    <w:p w14:paraId="1CA9C9B4" w14:textId="77777777" w:rsidR="000017E7" w:rsidRPr="00455F3C" w:rsidRDefault="00000000" w:rsidP="00663F81">
      <w:pPr>
        <w:numPr>
          <w:ilvl w:val="0"/>
          <w:numId w:val="8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Provérbios 19:17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Quem se compadece do pobre empresta ao Senhor, e ele lhe retribuirá o seu gesto de bondade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." </w:t>
      </w:r>
    </w:p>
    <w:p w14:paraId="38ABCE7D" w14:textId="77777777" w:rsidR="000017E7" w:rsidRPr="00455F3C" w:rsidRDefault="00000000" w:rsidP="00663F81">
      <w:pPr>
        <w:numPr>
          <w:ilvl w:val="0"/>
          <w:numId w:val="8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Mateus 6:2-4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FF0000"/>
          <w:sz w:val="26"/>
          <w:szCs w:val="26"/>
          <w:u w:val="single"/>
        </w:rPr>
        <w:t>Portanto, quando você der algo a alguém necessitado, não toque a trombeta diante de você, como fazem os hipócritas nas sinagogas e nas ruas, para serem honrados pelos outros</w:t>
      </w:r>
      <w:r w:rsidRPr="00455F3C">
        <w:rPr>
          <w:rFonts w:ascii="Canva Sans" w:eastAsia="Canva Sans" w:hAnsi="Canva Sans" w:cs="Canva Sans"/>
          <w:i/>
          <w:iCs/>
          <w:color w:val="FF0000"/>
          <w:sz w:val="26"/>
          <w:szCs w:val="26"/>
        </w:rPr>
        <w:t xml:space="preserve">. Em verdade vos digo que eles já receberam sua recompensa. </w:t>
      </w:r>
      <w:r w:rsidRPr="00455F3C">
        <w:rPr>
          <w:rFonts w:ascii="Canva Sans" w:eastAsia="Canva Sans" w:hAnsi="Canva Sans" w:cs="Canva Sans"/>
          <w:i/>
          <w:iCs/>
          <w:color w:val="FF0000"/>
          <w:sz w:val="26"/>
          <w:szCs w:val="26"/>
        </w:rPr>
        <w:lastRenderedPageBreak/>
        <w:t>Mas quando você der algo a alguém necessitado, que sua mão esquerda não saiba o que a sua direita está fazendo, para que sua esmola fique em segredo. E seu Pai, que vê o que é feito em segredo, lhe recompensará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." </w:t>
      </w:r>
    </w:p>
    <w:p w14:paraId="321D71EB" w14:textId="77777777" w:rsidR="000017E7" w:rsidRPr="00455F3C" w:rsidRDefault="00000000" w:rsidP="00663F81">
      <w:pPr>
        <w:numPr>
          <w:ilvl w:val="0"/>
          <w:numId w:val="8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Lucas 12:33-34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FF0000"/>
          <w:sz w:val="26"/>
          <w:szCs w:val="26"/>
          <w:u w:val="single"/>
        </w:rPr>
        <w:t>Vendam o que têm e dêem esmolas</w:t>
      </w:r>
      <w:r w:rsidRPr="00455F3C">
        <w:rPr>
          <w:rFonts w:ascii="Canva Sans" w:eastAsia="Canva Sans" w:hAnsi="Canva Sans" w:cs="Canva Sans"/>
          <w:i/>
          <w:iCs/>
          <w:color w:val="FF0000"/>
          <w:sz w:val="26"/>
          <w:szCs w:val="26"/>
        </w:rPr>
        <w:t>. Providenciem para vocês bolsas que não se desgastem, um tesouro nos céus que nunca se esgota, onde ladrão algum chega perto e nenhuma traça destrói. Pois onde estiver o seu tesouro, ali também estará o seu coração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." </w:t>
      </w:r>
    </w:p>
    <w:p w14:paraId="47E64C92" w14:textId="77777777" w:rsidR="00A022C6" w:rsidRPr="00455F3C" w:rsidRDefault="00A022C6" w:rsidP="002D0A9B">
      <w:pPr>
        <w:spacing w:after="0" w:line="336" w:lineRule="auto"/>
        <w:ind w:left="400"/>
        <w:jc w:val="both"/>
        <w:rPr>
          <w:sz w:val="28"/>
          <w:szCs w:val="28"/>
        </w:rPr>
      </w:pPr>
    </w:p>
    <w:p w14:paraId="2EA81C6A" w14:textId="77777777" w:rsidR="000017E7" w:rsidRDefault="00000000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Estes versículos oferecem uma visão sobre a generosidade não apenas como um ato de dar, mas como um elemento central de uma vida de fé e uma expressão do amor e compaixão cristãos. A generosidade é apresentada como uma via de duas mãos, onde tanto quem dá quanto quem recebe são abençoados. </w:t>
      </w:r>
    </w:p>
    <w:p w14:paraId="048F07B6" w14:textId="77777777" w:rsidR="0036009A" w:rsidRDefault="0036009A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7F8D3C06" w14:textId="77777777" w:rsidR="005B6607" w:rsidRDefault="005B6607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2F8D3EFD" w14:textId="77777777" w:rsidR="005B6607" w:rsidRDefault="005B6607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058A7F86" w14:textId="77777777" w:rsidR="005B6607" w:rsidRDefault="005B6607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3000BA20" w14:textId="77777777" w:rsidR="005B6607" w:rsidRDefault="005B6607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0BEA2470" w14:textId="77777777" w:rsidR="005B6607" w:rsidRDefault="005B6607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66B5A2C9" w14:textId="77777777" w:rsidR="005B6607" w:rsidRDefault="005B6607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76A1EA26" w14:textId="77777777" w:rsidR="005B6607" w:rsidRDefault="005B6607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7CFE18B2" w14:textId="77777777" w:rsidR="005B6607" w:rsidRDefault="005B6607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6472514E" w14:textId="77777777" w:rsidR="005B6607" w:rsidRDefault="005B6607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1893EF5F" w14:textId="77777777" w:rsidR="005B6607" w:rsidRDefault="005B6607" w:rsidP="005B6607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7E52D8F0" w14:textId="77777777" w:rsidR="005B6607" w:rsidRPr="00C33CBB" w:rsidRDefault="005B6607" w:rsidP="005B6607">
      <w:pPr>
        <w:spacing w:before="120" w:after="120" w:line="336" w:lineRule="auto"/>
        <w:jc w:val="center"/>
        <w:rPr>
          <w:rFonts w:ascii="Canva Sans" w:eastAsia="Canva Sans" w:hAnsi="Canva Sans" w:cs="Canva Sans"/>
          <w:b/>
          <w:bCs/>
          <w:color w:val="000000"/>
          <w:sz w:val="40"/>
          <w:szCs w:val="40"/>
          <w:lang w:val="pt-PT"/>
        </w:rPr>
      </w:pPr>
      <w:r w:rsidRPr="00C33CBB">
        <w:rPr>
          <w:rFonts w:ascii="Canva Sans" w:eastAsia="Canva Sans" w:hAnsi="Canva Sans" w:cs="Canva Sans"/>
          <w:b/>
          <w:bCs/>
          <w:color w:val="000000"/>
          <w:sz w:val="40"/>
          <w:szCs w:val="40"/>
          <w:lang w:val="pt-PT"/>
        </w:rPr>
        <w:lastRenderedPageBreak/>
        <w:t>O Que a Bíblia Diz Sobre o Planeamento Financeiro</w:t>
      </w:r>
    </w:p>
    <w:p w14:paraId="4B596FB0" w14:textId="77777777" w:rsidR="005B6607" w:rsidRPr="00455F3C" w:rsidRDefault="005B6607" w:rsidP="005B6607">
      <w:pPr>
        <w:pStyle w:val="ListParagraph"/>
        <w:numPr>
          <w:ilvl w:val="0"/>
          <w:numId w:val="12"/>
        </w:num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  <w:sz w:val="26"/>
          <w:szCs w:val="26"/>
        </w:rPr>
      </w:pPr>
      <w:r w:rsidRPr="00455F3C">
        <w:rPr>
          <w:rFonts w:ascii="Canva Sans" w:eastAsia="Canva Sans" w:hAnsi="Canva Sans" w:cs="Canva Sans"/>
          <w:color w:val="000000"/>
          <w:sz w:val="26"/>
          <w:szCs w:val="26"/>
          <w:lang w:val="pt-PT"/>
        </w:rPr>
        <w:t>Lucas 14:28-30: “</w:t>
      </w:r>
      <w:r w:rsidRPr="00455F3C">
        <w:rPr>
          <w:rFonts w:ascii="Canva Sans" w:eastAsia="Canva Sans" w:hAnsi="Canva Sans" w:cs="Canva Sans"/>
          <w:i/>
          <w:iCs/>
          <w:color w:val="FF0000"/>
          <w:sz w:val="26"/>
          <w:szCs w:val="26"/>
          <w:lang w:val="pt-PT"/>
        </w:rPr>
        <w:t xml:space="preserve">Pois qual de vós querendo construir uma torre, nãos se assenta primeiro para calcular os custos, para ver se tem o que é necessário para completá-la? Caso contrário, ele poderá lançar o alicerce e não ser capaz de terminar. Todos os que </w:t>
      </w:r>
      <w:proofErr w:type="spellStart"/>
      <w:r w:rsidRPr="00455F3C">
        <w:rPr>
          <w:rFonts w:ascii="Canva Sans" w:eastAsia="Canva Sans" w:hAnsi="Canva Sans" w:cs="Canva Sans"/>
          <w:i/>
          <w:iCs/>
          <w:color w:val="FF0000"/>
          <w:sz w:val="26"/>
          <w:szCs w:val="26"/>
          <w:lang w:val="pt-PT"/>
        </w:rPr>
        <w:t>vêem</w:t>
      </w:r>
      <w:proofErr w:type="spellEnd"/>
      <w:r w:rsidRPr="00455F3C">
        <w:rPr>
          <w:rFonts w:ascii="Canva Sans" w:eastAsia="Canva Sans" w:hAnsi="Canva Sans" w:cs="Canva Sans"/>
          <w:i/>
          <w:iCs/>
          <w:color w:val="FF0000"/>
          <w:sz w:val="26"/>
          <w:szCs w:val="26"/>
          <w:lang w:val="pt-PT"/>
        </w:rPr>
        <w:t xml:space="preserve"> isso começarão a zombar dele, dizendo: ‘Este homem começou a construir e não foi capaz de terminar</w:t>
      </w:r>
      <w:r w:rsidRPr="00455F3C">
        <w:rPr>
          <w:rFonts w:ascii="Canva Sans" w:eastAsia="Canva Sans" w:hAnsi="Canva Sans" w:cs="Canva Sans"/>
          <w:color w:val="FF0000"/>
          <w:sz w:val="26"/>
          <w:szCs w:val="26"/>
          <w:lang w:val="pt-PT"/>
        </w:rPr>
        <w:t>’</w:t>
      </w:r>
      <w:r w:rsidRPr="00455F3C">
        <w:rPr>
          <w:rFonts w:ascii="Canva Sans" w:eastAsia="Canva Sans" w:hAnsi="Canva Sans" w:cs="Canva Sans"/>
          <w:color w:val="000000"/>
          <w:sz w:val="26"/>
          <w:szCs w:val="26"/>
          <w:lang w:val="pt-PT"/>
        </w:rPr>
        <w:t>”. Este versículo enfatiza a importância do planeamento e da avaliação de custos antes de iniciar projetos ou fazer grandes aquisições.</w:t>
      </w:r>
    </w:p>
    <w:p w14:paraId="411EA08F" w14:textId="77777777" w:rsidR="005B6607" w:rsidRPr="00455F3C" w:rsidRDefault="005B6607" w:rsidP="005B6607">
      <w:pPr>
        <w:pStyle w:val="ListParagraph"/>
        <w:numPr>
          <w:ilvl w:val="0"/>
          <w:numId w:val="12"/>
        </w:num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  <w:sz w:val="26"/>
          <w:szCs w:val="26"/>
        </w:rPr>
      </w:pPr>
      <w:r w:rsidRPr="00455F3C">
        <w:rPr>
          <w:rFonts w:ascii="Canva Sans" w:eastAsia="Canva Sans" w:hAnsi="Canva Sans" w:cs="Canva Sans"/>
          <w:b/>
          <w:bCs/>
          <w:color w:val="000000"/>
          <w:sz w:val="26"/>
          <w:szCs w:val="26"/>
          <w:lang w:val="pt-PT"/>
        </w:rPr>
        <w:t>Provérbios 22:7</w:t>
      </w:r>
      <w:r w:rsidRPr="00455F3C">
        <w:rPr>
          <w:rFonts w:ascii="Canva Sans" w:eastAsia="Canva Sans" w:hAnsi="Canva Sans" w:cs="Canva Sans"/>
          <w:color w:val="000000"/>
          <w:sz w:val="26"/>
          <w:szCs w:val="26"/>
          <w:lang w:val="pt-PT"/>
        </w:rPr>
        <w:t>: “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lang w:val="pt-PT"/>
        </w:rPr>
        <w:t>O rico domina sobre os pobres, e o que pede emprestado é servo de quem o empresta</w:t>
      </w:r>
      <w:r w:rsidRPr="00455F3C">
        <w:rPr>
          <w:rFonts w:ascii="Canva Sans" w:eastAsia="Canva Sans" w:hAnsi="Canva Sans" w:cs="Canva Sans"/>
          <w:color w:val="000000"/>
          <w:sz w:val="26"/>
          <w:szCs w:val="26"/>
          <w:lang w:val="pt-PT"/>
        </w:rPr>
        <w:t>. “Este provérbio adverte sobre as armadilhas das dívidas e a importância de viver dentro dos nossos meios para evitar a escravidão financeira.</w:t>
      </w:r>
    </w:p>
    <w:p w14:paraId="4F025DD2" w14:textId="77777777" w:rsidR="005B6607" w:rsidRPr="00455F3C" w:rsidRDefault="005B6607" w:rsidP="005B6607">
      <w:pPr>
        <w:numPr>
          <w:ilvl w:val="0"/>
          <w:numId w:val="12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Provérbios 21:5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  <w:u w:val="single"/>
        </w:rPr>
        <w:t>Os planos do diligente tendem à abundância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>, mas todo precipitado apressa-se para a necessidade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." Este versículo enfatiza a importância do planeamento cuidadoso e da diligência em alcançar a abundância financeira. </w:t>
      </w:r>
      <w:r w:rsidRPr="00455F3C">
        <w:rPr>
          <w:rFonts w:ascii="Canva Sans" w:eastAsia="Canva Sans" w:hAnsi="Canva Sans" w:cs="Canva Sans"/>
          <w:color w:val="000000"/>
          <w:sz w:val="26"/>
          <w:szCs w:val="26"/>
          <w:lang w:val="pt-PT"/>
        </w:rPr>
        <w:t>Contrapondo-se à falta de estratégia, que podem levar à escassez.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</w:t>
      </w:r>
    </w:p>
    <w:p w14:paraId="28D63342" w14:textId="77777777" w:rsidR="005B6607" w:rsidRPr="00455F3C" w:rsidRDefault="005B6607" w:rsidP="005B6607">
      <w:pPr>
        <w:numPr>
          <w:ilvl w:val="0"/>
          <w:numId w:val="12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</w:rPr>
        <w:t>1 Timóteo 6:10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 - "</w:t>
      </w:r>
      <w:r w:rsidRPr="00455F3C">
        <w:rPr>
          <w:rFonts w:ascii="Canva Sans" w:eastAsia="Canva Sans" w:hAnsi="Canva Sans" w:cs="Canva Sans"/>
          <w:i/>
          <w:iCs/>
          <w:color w:val="000000"/>
          <w:sz w:val="26"/>
          <w:szCs w:val="26"/>
        </w:rPr>
        <w:t>Pois o amor ao dinheiro é a raiz de todos os males. Alguns, por cobiçarem o dinheiro, afastaram-se da fé e se atormentaram com muitos sofrimentos</w:t>
      </w:r>
      <w:r w:rsidRPr="00455F3C">
        <w:rPr>
          <w:rFonts w:ascii="Canva Sans" w:eastAsia="Canva Sans" w:hAnsi="Canva Sans" w:cs="Canva Sans"/>
          <w:color w:val="000000"/>
          <w:sz w:val="26"/>
          <w:szCs w:val="26"/>
        </w:rPr>
        <w:t xml:space="preserve">". </w:t>
      </w:r>
      <w:r w:rsidRPr="00455F3C">
        <w:rPr>
          <w:rFonts w:ascii="Canva Sans" w:eastAsia="Canva Sans" w:hAnsi="Canva Sans" w:cs="Canva Sans"/>
          <w:color w:val="000000"/>
          <w:sz w:val="26"/>
          <w:szCs w:val="26"/>
          <w:lang w:val="pt-PT"/>
        </w:rPr>
        <w:t>Este versículo nos lembra de manter uma perspectiva equilibrada sobre o dinheiro, evitando que ele se torne um ídolo ou uma obsessão em nossas vidas.</w:t>
      </w:r>
    </w:p>
    <w:p w14:paraId="3C792905" w14:textId="77777777" w:rsidR="005B6607" w:rsidRPr="00455F3C" w:rsidRDefault="005B6607" w:rsidP="005B6607">
      <w:pPr>
        <w:numPr>
          <w:ilvl w:val="0"/>
          <w:numId w:val="12"/>
        </w:numPr>
        <w:spacing w:after="0" w:line="336" w:lineRule="auto"/>
        <w:jc w:val="both"/>
        <w:rPr>
          <w:sz w:val="28"/>
          <w:szCs w:val="28"/>
        </w:rPr>
      </w:pPr>
      <w:r w:rsidRPr="00455F3C">
        <w:rPr>
          <w:rFonts w:ascii="Canva Sans Bold" w:eastAsia="Canva Sans Bold" w:hAnsi="Canva Sans Bold" w:cs="Canva Sans Bold"/>
          <w:b/>
          <w:bCs/>
          <w:color w:val="000000"/>
          <w:sz w:val="26"/>
          <w:szCs w:val="26"/>
          <w:lang w:val="pt-PT"/>
        </w:rPr>
        <w:lastRenderedPageBreak/>
        <w:t>Mateus 6</w:t>
      </w:r>
      <w:r w:rsidRPr="00455F3C">
        <w:rPr>
          <w:sz w:val="28"/>
          <w:szCs w:val="28"/>
        </w:rPr>
        <w:t>:</w:t>
      </w:r>
      <w:r w:rsidRPr="00455F3C">
        <w:rPr>
          <w:sz w:val="28"/>
          <w:szCs w:val="28"/>
          <w:lang w:val="pt-PT"/>
        </w:rPr>
        <w:t>21: “</w:t>
      </w:r>
      <w:r w:rsidRPr="00455F3C">
        <w:rPr>
          <w:i/>
          <w:iCs/>
          <w:sz w:val="28"/>
          <w:szCs w:val="28"/>
          <w:lang w:val="pt-PT"/>
        </w:rPr>
        <w:t>Porque onde estiver o vosso tesouro, aí estará também o vosso coração</w:t>
      </w:r>
      <w:r w:rsidRPr="00455F3C">
        <w:rPr>
          <w:sz w:val="28"/>
          <w:szCs w:val="28"/>
          <w:lang w:val="pt-PT"/>
        </w:rPr>
        <w:t>.” Este versículo nos encoraja a refletir sobre nossas prioridades financeiras e a garantir que elas estejam alinhadas com nossos valores mais profundos e com o Reino de Deus.</w:t>
      </w:r>
    </w:p>
    <w:p w14:paraId="0F276795" w14:textId="77777777" w:rsidR="005B6607" w:rsidRPr="00AA598F" w:rsidRDefault="005B6607" w:rsidP="005B6607">
      <w:pPr>
        <w:numPr>
          <w:ilvl w:val="0"/>
          <w:numId w:val="12"/>
        </w:numPr>
        <w:spacing w:after="0" w:line="336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Canva Sans Bold" w:eastAsia="Canva Sans Bold" w:hAnsi="Canva Sans Bold" w:cs="Canva Sans Bold"/>
          <w:b/>
          <w:bCs/>
          <w:color w:val="000000"/>
          <w:lang w:val="pt-PT"/>
        </w:rPr>
        <w:t>Provérbios 27:23-24: “</w:t>
      </w:r>
      <w:r w:rsidRPr="00455F3C">
        <w:rPr>
          <w:i/>
          <w:iCs/>
          <w:sz w:val="28"/>
          <w:szCs w:val="28"/>
        </w:rPr>
        <w:t>Procura conhecer o estado das tuas ovelhas; põe o teu coração sobre o gado; porque as riquezas não duram para sempre; e duraria a coroa, de geração em geração</w:t>
      </w:r>
      <w:r w:rsidRPr="00455F3C">
        <w:rPr>
          <w:sz w:val="28"/>
          <w:szCs w:val="28"/>
        </w:rPr>
        <w:t>?”  Este versículo fala da importância de estar atento e cuidar bem dos seus activos. Ele destaca a natureza volátil das riquezas e a necessidade de vigilância constante.</w:t>
      </w:r>
    </w:p>
    <w:p w14:paraId="75BD6C88" w14:textId="77777777" w:rsidR="005B6607" w:rsidRDefault="005B6607" w:rsidP="005B6607">
      <w:pPr>
        <w:numPr>
          <w:ilvl w:val="0"/>
          <w:numId w:val="12"/>
        </w:numPr>
        <w:spacing w:after="0" w:line="336" w:lineRule="auto"/>
        <w:jc w:val="both"/>
      </w:pPr>
      <w:r>
        <w:rPr>
          <w:rFonts w:ascii="Canva Sans Bold" w:eastAsia="Canva Sans Bold" w:hAnsi="Canva Sans Bold" w:cs="Canva Sans Bold"/>
          <w:b/>
          <w:bCs/>
          <w:color w:val="000000"/>
          <w:lang w:val="pt-PT"/>
        </w:rPr>
        <w:t>1 Timóteo 5:8: “</w:t>
      </w:r>
      <w:r w:rsidRPr="00455F3C">
        <w:rPr>
          <w:i/>
          <w:iCs/>
          <w:sz w:val="28"/>
          <w:szCs w:val="28"/>
        </w:rPr>
        <w:t>Mas se alguém não tem cuidado dos seus, e principalmente sua família, negou a fé, e é pior do que o infiel</w:t>
      </w:r>
      <w:r w:rsidRPr="00455F3C">
        <w:rPr>
          <w:sz w:val="28"/>
          <w:szCs w:val="28"/>
        </w:rPr>
        <w:t>.” Aqui, a ênfase é dada à responsabilidade de prover para as necessidades da família, o que inclui uma gestão financeira sábia para garantir que tais necessidades sejam atendidas.</w:t>
      </w:r>
    </w:p>
    <w:p w14:paraId="7EF9A074" w14:textId="77777777" w:rsidR="005B6607" w:rsidRDefault="005B6607" w:rsidP="005B6607">
      <w:pPr>
        <w:spacing w:before="120" w:after="120" w:line="336" w:lineRule="auto"/>
        <w:jc w:val="both"/>
      </w:pPr>
      <w:r>
        <w:rPr>
          <w:rFonts w:ascii="Canva Sans" w:eastAsia="Canva Sans" w:hAnsi="Canva Sans" w:cs="Canva Sans"/>
          <w:color w:val="000000"/>
        </w:rPr>
        <w:t xml:space="preserve"> </w:t>
      </w:r>
    </w:p>
    <w:p w14:paraId="498D7681" w14:textId="77777777" w:rsidR="005B6607" w:rsidRDefault="005B6607" w:rsidP="005B6607">
      <w:pPr>
        <w:spacing w:before="120" w:after="120" w:line="336" w:lineRule="auto"/>
        <w:jc w:val="both"/>
      </w:pPr>
      <w:r>
        <w:rPr>
          <w:rFonts w:ascii="Canva Sans" w:eastAsia="Canva Sans" w:hAnsi="Canva Sans" w:cs="Canva Sans"/>
          <w:color w:val="000000"/>
        </w:rPr>
        <w:t xml:space="preserve"> </w:t>
      </w:r>
    </w:p>
    <w:p w14:paraId="62F90AC6" w14:textId="77777777" w:rsidR="005B6607" w:rsidRDefault="005B6607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5683E5D8" w14:textId="77777777" w:rsidR="005B6607" w:rsidRDefault="005B6607" w:rsidP="00663F81">
      <w:pPr>
        <w:spacing w:before="120" w:after="120" w:line="336" w:lineRule="auto"/>
        <w:jc w:val="both"/>
        <w:rPr>
          <w:rFonts w:ascii="Canva Sans" w:eastAsia="Canva Sans" w:hAnsi="Canva Sans" w:cs="Canva Sans"/>
          <w:color w:val="000000"/>
        </w:rPr>
      </w:pPr>
    </w:p>
    <w:p w14:paraId="71CC1757" w14:textId="77777777" w:rsidR="005B6607" w:rsidRDefault="005B6607" w:rsidP="005B6607">
      <w:pPr>
        <w:jc w:val="both"/>
        <w:rPr>
          <w:rFonts w:ascii="Times New Roman" w:hAnsi="Times New Roman" w:cs="Times New Roman"/>
          <w:b/>
          <w:bCs/>
          <w:sz w:val="40"/>
          <w:szCs w:val="40"/>
        </w:rPr>
      </w:pPr>
    </w:p>
    <w:p w14:paraId="75DA7FB0" w14:textId="77777777" w:rsidR="005B6607" w:rsidRDefault="005B6607" w:rsidP="005B6607">
      <w:pPr>
        <w:jc w:val="both"/>
        <w:rPr>
          <w:rFonts w:ascii="Times New Roman" w:hAnsi="Times New Roman" w:cs="Times New Roman"/>
          <w:b/>
          <w:bCs/>
          <w:sz w:val="40"/>
          <w:szCs w:val="40"/>
        </w:rPr>
      </w:pPr>
    </w:p>
    <w:p w14:paraId="69DCAEA7" w14:textId="77777777" w:rsidR="005B6607" w:rsidRDefault="005B6607" w:rsidP="005B6607">
      <w:pPr>
        <w:jc w:val="both"/>
        <w:rPr>
          <w:rFonts w:ascii="Times New Roman" w:hAnsi="Times New Roman" w:cs="Times New Roman"/>
          <w:b/>
          <w:bCs/>
          <w:sz w:val="40"/>
          <w:szCs w:val="40"/>
        </w:rPr>
      </w:pPr>
    </w:p>
    <w:p w14:paraId="3C2225ED" w14:textId="77777777" w:rsidR="005B6607" w:rsidRDefault="005B6607" w:rsidP="005B6607">
      <w:pPr>
        <w:jc w:val="both"/>
        <w:rPr>
          <w:rFonts w:ascii="Times New Roman" w:hAnsi="Times New Roman" w:cs="Times New Roman"/>
          <w:b/>
          <w:bCs/>
          <w:sz w:val="40"/>
          <w:szCs w:val="40"/>
        </w:rPr>
      </w:pPr>
    </w:p>
    <w:p w14:paraId="31153A56" w14:textId="77777777" w:rsidR="005B6607" w:rsidRDefault="005B6607" w:rsidP="005B6607">
      <w:pPr>
        <w:jc w:val="both"/>
        <w:rPr>
          <w:rFonts w:ascii="Times New Roman" w:hAnsi="Times New Roman" w:cs="Times New Roman"/>
          <w:b/>
          <w:bCs/>
          <w:sz w:val="40"/>
          <w:szCs w:val="40"/>
        </w:rPr>
      </w:pPr>
    </w:p>
    <w:p w14:paraId="3C84BD63" w14:textId="77777777" w:rsidR="005B6607" w:rsidRPr="00514749" w:rsidRDefault="005B6607" w:rsidP="005B6607">
      <w:pPr>
        <w:jc w:val="both"/>
        <w:rPr>
          <w:rFonts w:ascii="Times New Roman" w:hAnsi="Times New Roman" w:cs="Times New Roman"/>
          <w:b/>
          <w:bCs/>
          <w:sz w:val="40"/>
          <w:szCs w:val="40"/>
        </w:rPr>
      </w:pPr>
    </w:p>
    <w:p w14:paraId="6B347452" w14:textId="72B8143A" w:rsidR="005B6607" w:rsidRPr="005B6607" w:rsidRDefault="005B6607" w:rsidP="005B6607">
      <w:pPr>
        <w:jc w:val="both"/>
        <w:rPr>
          <w:rFonts w:ascii="Times New Roman" w:hAnsi="Times New Roman" w:cs="Times New Roman"/>
          <w:b/>
          <w:bCs/>
          <w:sz w:val="40"/>
          <w:szCs w:val="40"/>
          <w:lang w:val="pt-PT"/>
        </w:rPr>
      </w:pPr>
      <w:r w:rsidRPr="005B6607">
        <w:rPr>
          <w:rFonts w:ascii="Times New Roman" w:hAnsi="Times New Roman" w:cs="Times New Roman"/>
          <w:b/>
          <w:bCs/>
          <w:sz w:val="40"/>
          <w:szCs w:val="40"/>
          <w:lang w:val="pt-PT"/>
        </w:rPr>
        <w:lastRenderedPageBreak/>
        <w:t xml:space="preserve">Sobre o </w:t>
      </w:r>
      <w:proofErr w:type="spellStart"/>
      <w:r w:rsidRPr="005B6607">
        <w:rPr>
          <w:rFonts w:ascii="Times New Roman" w:hAnsi="Times New Roman" w:cs="Times New Roman"/>
          <w:b/>
          <w:bCs/>
          <w:sz w:val="40"/>
          <w:szCs w:val="40"/>
          <w:lang w:val="pt-PT"/>
        </w:rPr>
        <w:t>DinheiroFala</w:t>
      </w:r>
      <w:proofErr w:type="spellEnd"/>
    </w:p>
    <w:p w14:paraId="565F4EF8" w14:textId="0277B8E6" w:rsidR="005B6607" w:rsidRDefault="005B6607" w:rsidP="005B6607">
      <w:pPr>
        <w:jc w:val="both"/>
        <w:rPr>
          <w:rFonts w:ascii="Times New Roman" w:hAnsi="Times New Roman" w:cs="Times New Roman"/>
          <w:sz w:val="32"/>
          <w:lang w:val="pt-PT"/>
        </w:rPr>
      </w:pPr>
      <w:r w:rsidRPr="006B0DA2">
        <w:rPr>
          <w:rFonts w:ascii="Times New Roman" w:hAnsi="Times New Roman" w:cs="Times New Roman"/>
          <w:noProof/>
          <w:color w:val="7FB444"/>
          <w:sz w:val="32"/>
          <w:lang w:val="pt-PT"/>
        </w:rPr>
        <w:drawing>
          <wp:anchor distT="0" distB="0" distL="114300" distR="114300" simplePos="0" relativeHeight="251659264" behindDoc="0" locked="0" layoutInCell="1" allowOverlap="1" wp14:anchorId="6D17C7D6" wp14:editId="7EA72354">
            <wp:simplePos x="0" y="0"/>
            <wp:positionH relativeFrom="margin">
              <wp:posOffset>-68094</wp:posOffset>
            </wp:positionH>
            <wp:positionV relativeFrom="margin">
              <wp:posOffset>1341039</wp:posOffset>
            </wp:positionV>
            <wp:extent cx="2055495" cy="758190"/>
            <wp:effectExtent l="0" t="0" r="0" b="0"/>
            <wp:wrapSquare wrapText="bothSides"/>
            <wp:docPr id="1107851891" name="Picture 4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7851891" name="Picture 4">
                      <a:hlinkClick r:id="rId8"/>
                    </pic:cNvPr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495" cy="758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hyperlink r:id="rId10" w:history="1">
        <w:proofErr w:type="spellStart"/>
        <w:r w:rsidRPr="006B0DA2">
          <w:rPr>
            <w:rStyle w:val="Hyperlink"/>
            <w:rFonts w:ascii="Times New Roman" w:hAnsi="Times New Roman" w:cs="Times New Roman"/>
            <w:color w:val="7FB444"/>
            <w:sz w:val="32"/>
            <w:lang w:val="pt-PT"/>
          </w:rPr>
          <w:t>DinheirFala</w:t>
        </w:r>
        <w:proofErr w:type="spellEnd"/>
      </w:hyperlink>
      <w:r w:rsidRPr="006B0DA2">
        <w:rPr>
          <w:rFonts w:ascii="Times New Roman" w:hAnsi="Times New Roman" w:cs="Times New Roman"/>
          <w:color w:val="7FB444"/>
          <w:sz w:val="32"/>
          <w:lang w:val="pt-PT"/>
        </w:rPr>
        <w:t xml:space="preserve"> </w:t>
      </w:r>
      <w:r>
        <w:rPr>
          <w:rFonts w:ascii="Times New Roman" w:hAnsi="Times New Roman" w:cs="Times New Roman"/>
          <w:sz w:val="32"/>
          <w:lang w:val="pt-PT"/>
        </w:rPr>
        <w:t xml:space="preserve">é uma plataforma de educação financeira que tem como </w:t>
      </w:r>
      <w:proofErr w:type="spellStart"/>
      <w:r>
        <w:rPr>
          <w:rFonts w:ascii="Times New Roman" w:hAnsi="Times New Roman" w:cs="Times New Roman"/>
          <w:sz w:val="32"/>
          <w:lang w:val="pt-PT"/>
        </w:rPr>
        <w:t>objectivo</w:t>
      </w:r>
      <w:proofErr w:type="spellEnd"/>
      <w:r>
        <w:rPr>
          <w:rFonts w:ascii="Times New Roman" w:hAnsi="Times New Roman" w:cs="Times New Roman"/>
          <w:sz w:val="32"/>
          <w:lang w:val="pt-PT"/>
        </w:rPr>
        <w:t xml:space="preserve"> principal ajudar o maior número de pessoas a alcançar liberdade financeira. Esse </w:t>
      </w:r>
      <w:proofErr w:type="spellStart"/>
      <w:r>
        <w:rPr>
          <w:rFonts w:ascii="Times New Roman" w:hAnsi="Times New Roman" w:cs="Times New Roman"/>
          <w:sz w:val="32"/>
          <w:lang w:val="pt-PT"/>
        </w:rPr>
        <w:t>objectivo</w:t>
      </w:r>
      <w:proofErr w:type="spellEnd"/>
      <w:r>
        <w:rPr>
          <w:rFonts w:ascii="Times New Roman" w:hAnsi="Times New Roman" w:cs="Times New Roman"/>
          <w:sz w:val="32"/>
          <w:lang w:val="pt-PT"/>
        </w:rPr>
        <w:t xml:space="preserve"> realiza-se por meio de publicações online, vídeos educativos, podcasts, cursos, palestras, e workshops sobre educação financeira. Através dos nossos treinamentos ajudamos as pessoas a eliminar dívidas, poupar dinheiro, criar múltiplas fontes de renda, e </w:t>
      </w:r>
      <w:r>
        <w:rPr>
          <w:rFonts w:ascii="Times New Roman" w:hAnsi="Times New Roman" w:cs="Times New Roman"/>
          <w:sz w:val="32"/>
          <w:lang w:val="pt-PT"/>
        </w:rPr>
        <w:t>como investir dinheiro.</w:t>
      </w:r>
    </w:p>
    <w:p w14:paraId="21657090" w14:textId="2B47FB6E" w:rsidR="005B6607" w:rsidRDefault="005B6607" w:rsidP="005B6607">
      <w:pPr>
        <w:jc w:val="both"/>
        <w:rPr>
          <w:rFonts w:ascii="Times New Roman" w:hAnsi="Times New Roman" w:cs="Times New Roman"/>
          <w:b/>
          <w:bCs/>
          <w:sz w:val="32"/>
          <w:lang w:val="pt-PT"/>
        </w:rPr>
      </w:pPr>
    </w:p>
    <w:p w14:paraId="4B9C1070" w14:textId="092EA361" w:rsidR="005B6607" w:rsidRPr="00B20853" w:rsidRDefault="005B6607" w:rsidP="005B6607">
      <w:pPr>
        <w:jc w:val="both"/>
        <w:rPr>
          <w:rFonts w:ascii="Times New Roman" w:hAnsi="Times New Roman" w:cs="Times New Roman"/>
          <w:b/>
          <w:bCs/>
          <w:color w:val="5A4A43"/>
          <w:sz w:val="32"/>
          <w:lang w:val="pt-PT"/>
        </w:rPr>
      </w:pPr>
      <w:r w:rsidRPr="00B20853">
        <w:rPr>
          <w:rFonts w:ascii="Times New Roman" w:hAnsi="Times New Roman" w:cs="Times New Roman"/>
          <w:b/>
          <w:bCs/>
          <w:color w:val="5A4A43"/>
          <w:sz w:val="32"/>
          <w:lang w:val="pt-PT"/>
        </w:rPr>
        <w:t>Cursos</w:t>
      </w:r>
    </w:p>
    <w:p w14:paraId="3D2F8782" w14:textId="3666FD41" w:rsidR="005B6607" w:rsidRPr="006B0DA2" w:rsidRDefault="005B6607" w:rsidP="005B6607">
      <w:pPr>
        <w:pStyle w:val="ListParagraph"/>
        <w:numPr>
          <w:ilvl w:val="0"/>
          <w:numId w:val="13"/>
        </w:numPr>
        <w:spacing w:line="259" w:lineRule="auto"/>
        <w:jc w:val="both"/>
        <w:rPr>
          <w:rFonts w:ascii="Times New Roman" w:hAnsi="Times New Roman" w:cs="Times New Roman"/>
          <w:color w:val="7FB444"/>
          <w:sz w:val="32"/>
          <w:lang w:val="pt-PT"/>
        </w:rPr>
      </w:pPr>
      <w:hyperlink r:id="rId11" w:history="1">
        <w:r w:rsidRPr="006B0DA2">
          <w:rPr>
            <w:rStyle w:val="Hyperlink"/>
            <w:rFonts w:ascii="Times New Roman" w:hAnsi="Times New Roman" w:cs="Times New Roman"/>
            <w:color w:val="7FB444"/>
            <w:sz w:val="32"/>
            <w:lang w:val="pt-PT"/>
          </w:rPr>
          <w:t>Livre de Dívidas</w:t>
        </w:r>
      </w:hyperlink>
    </w:p>
    <w:p w14:paraId="636E5280" w14:textId="1ED6E0C0" w:rsidR="005B6607" w:rsidRDefault="005B6607" w:rsidP="005B6607">
      <w:pPr>
        <w:pStyle w:val="ListParagraph"/>
        <w:numPr>
          <w:ilvl w:val="0"/>
          <w:numId w:val="13"/>
        </w:numPr>
        <w:spacing w:line="259" w:lineRule="auto"/>
        <w:jc w:val="both"/>
        <w:rPr>
          <w:rFonts w:ascii="Times New Roman" w:hAnsi="Times New Roman" w:cs="Times New Roman"/>
          <w:sz w:val="32"/>
          <w:lang w:val="pt-PT"/>
        </w:rPr>
      </w:pPr>
      <w:r>
        <w:rPr>
          <w:rFonts w:ascii="Times New Roman" w:hAnsi="Times New Roman" w:cs="Times New Roman"/>
          <w:sz w:val="32"/>
          <w:lang w:val="pt-PT"/>
        </w:rPr>
        <w:t>Como Criar Um Orçamento</w:t>
      </w:r>
    </w:p>
    <w:p w14:paraId="1A5FF542" w14:textId="7522F2FE" w:rsidR="005B6607" w:rsidRPr="006B0DA2" w:rsidRDefault="005B6607" w:rsidP="005B6607">
      <w:pPr>
        <w:pStyle w:val="ListParagraph"/>
        <w:numPr>
          <w:ilvl w:val="0"/>
          <w:numId w:val="13"/>
        </w:numPr>
        <w:spacing w:line="259" w:lineRule="auto"/>
        <w:jc w:val="both"/>
        <w:rPr>
          <w:rFonts w:ascii="Times New Roman" w:hAnsi="Times New Roman" w:cs="Times New Roman"/>
          <w:color w:val="7FB444"/>
          <w:sz w:val="32"/>
          <w:lang w:val="pt-PT"/>
        </w:rPr>
      </w:pPr>
      <w:hyperlink r:id="rId12" w:history="1">
        <w:r w:rsidRPr="006B0DA2">
          <w:rPr>
            <w:rStyle w:val="Hyperlink"/>
            <w:rFonts w:ascii="Times New Roman" w:hAnsi="Times New Roman" w:cs="Times New Roman"/>
            <w:color w:val="7FB444"/>
            <w:sz w:val="32"/>
            <w:lang w:val="pt-PT"/>
          </w:rPr>
          <w:t>Como Poupar Dinheiro</w:t>
        </w:r>
      </w:hyperlink>
    </w:p>
    <w:p w14:paraId="6E50A902" w14:textId="5F406657" w:rsidR="005B6607" w:rsidRPr="006B0DA2" w:rsidRDefault="005B6607" w:rsidP="005B6607">
      <w:pPr>
        <w:pStyle w:val="ListParagraph"/>
        <w:numPr>
          <w:ilvl w:val="0"/>
          <w:numId w:val="13"/>
        </w:numPr>
        <w:spacing w:line="259" w:lineRule="auto"/>
        <w:jc w:val="both"/>
        <w:rPr>
          <w:rFonts w:ascii="Times New Roman" w:hAnsi="Times New Roman" w:cs="Times New Roman"/>
          <w:color w:val="7FB444"/>
          <w:sz w:val="32"/>
          <w:lang w:val="pt-PT"/>
        </w:rPr>
      </w:pPr>
      <w:hyperlink r:id="rId13" w:history="1">
        <w:r w:rsidRPr="006B0DA2">
          <w:rPr>
            <w:rStyle w:val="Hyperlink"/>
            <w:rFonts w:ascii="Times New Roman" w:hAnsi="Times New Roman" w:cs="Times New Roman"/>
            <w:color w:val="7FB444"/>
            <w:sz w:val="32"/>
            <w:lang w:val="pt-PT"/>
          </w:rPr>
          <w:t>Múltiplas Fontes de Renda</w:t>
        </w:r>
      </w:hyperlink>
    </w:p>
    <w:p w14:paraId="2770AF3C" w14:textId="6F88CD25" w:rsidR="005B6607" w:rsidRPr="006B0DA2" w:rsidRDefault="005B6607" w:rsidP="005B6607">
      <w:pPr>
        <w:pStyle w:val="ListParagraph"/>
        <w:numPr>
          <w:ilvl w:val="0"/>
          <w:numId w:val="13"/>
        </w:numPr>
        <w:spacing w:line="259" w:lineRule="auto"/>
        <w:jc w:val="both"/>
        <w:rPr>
          <w:rFonts w:ascii="Times New Roman" w:hAnsi="Times New Roman" w:cs="Times New Roman"/>
          <w:color w:val="7FB444"/>
          <w:sz w:val="32"/>
          <w:lang w:val="pt-PT"/>
        </w:rPr>
      </w:pPr>
      <w:hyperlink r:id="rId14" w:history="1">
        <w:r w:rsidRPr="006B0DA2">
          <w:rPr>
            <w:rStyle w:val="Hyperlink"/>
            <w:rFonts w:ascii="Times New Roman" w:hAnsi="Times New Roman" w:cs="Times New Roman"/>
            <w:color w:val="7FB444"/>
            <w:sz w:val="32"/>
            <w:lang w:val="pt-PT"/>
          </w:rPr>
          <w:t>Como Investir Dinheiro</w:t>
        </w:r>
      </w:hyperlink>
    </w:p>
    <w:p w14:paraId="0DCA07AD" w14:textId="77777777" w:rsidR="005B6607" w:rsidRDefault="005B6607" w:rsidP="005B6607">
      <w:pPr>
        <w:tabs>
          <w:tab w:val="left" w:pos="142"/>
        </w:tabs>
        <w:rPr>
          <w:rFonts w:ascii="Times New Roman" w:hAnsi="Times New Roman" w:cs="Times New Roman"/>
          <w:b/>
          <w:bCs/>
          <w:color w:val="000000" w:themeColor="text1"/>
          <w:sz w:val="36"/>
          <w:szCs w:val="28"/>
          <w:lang w:val="pt-PT"/>
        </w:rPr>
      </w:pPr>
    </w:p>
    <w:p w14:paraId="28FF4DDD" w14:textId="16D1E850" w:rsidR="005B6607" w:rsidRPr="00514749" w:rsidRDefault="005B6607" w:rsidP="005B6607">
      <w:pPr>
        <w:tabs>
          <w:tab w:val="left" w:pos="142"/>
        </w:tabs>
        <w:rPr>
          <w:rFonts w:ascii="Times New Roman" w:hAnsi="Times New Roman" w:cs="Times New Roman"/>
          <w:b/>
          <w:bCs/>
          <w:color w:val="000000" w:themeColor="text1"/>
          <w:sz w:val="36"/>
          <w:szCs w:val="28"/>
          <w:lang w:val="pt-PT"/>
        </w:rPr>
      </w:pPr>
      <w:r w:rsidRPr="00514749">
        <w:rPr>
          <w:rFonts w:ascii="Times New Roman" w:hAnsi="Times New Roman" w:cs="Times New Roman"/>
          <w:b/>
          <w:bCs/>
          <w:color w:val="000000" w:themeColor="text1"/>
          <w:sz w:val="36"/>
          <w:szCs w:val="28"/>
          <w:lang w:val="pt-PT"/>
        </w:rPr>
        <w:t>Sobre o Autor</w:t>
      </w:r>
    </w:p>
    <w:p w14:paraId="366A7DCB" w14:textId="10A6191F" w:rsidR="000017E7" w:rsidRPr="005B6607" w:rsidRDefault="005B6607" w:rsidP="005B6607">
      <w:pPr>
        <w:jc w:val="both"/>
        <w:rPr>
          <w:rFonts w:ascii="Times New Roman" w:hAnsi="Times New Roman" w:cs="Times New Roman"/>
        </w:rPr>
      </w:pPr>
      <w:r w:rsidRPr="00514749">
        <w:rPr>
          <w:rFonts w:ascii="Times New Roman" w:hAnsi="Times New Roman" w:cs="Times New Roman"/>
          <w:b/>
          <w:bCs/>
          <w:noProof/>
          <w:color w:val="000000" w:themeColor="text1"/>
          <w:sz w:val="32"/>
          <w:lang w:val="pt-PT"/>
        </w:rPr>
        <w:drawing>
          <wp:anchor distT="0" distB="0" distL="114300" distR="114300" simplePos="0" relativeHeight="251660288" behindDoc="1" locked="0" layoutInCell="1" allowOverlap="1" wp14:anchorId="595EE514" wp14:editId="5DCC38AD">
            <wp:simplePos x="0" y="0"/>
            <wp:positionH relativeFrom="column">
              <wp:posOffset>70985</wp:posOffset>
            </wp:positionH>
            <wp:positionV relativeFrom="page">
              <wp:posOffset>7545867</wp:posOffset>
            </wp:positionV>
            <wp:extent cx="2268855" cy="2004695"/>
            <wp:effectExtent l="114300" t="88900" r="106045" b="116205"/>
            <wp:wrapSquare wrapText="bothSides"/>
            <wp:docPr id="60911445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114451" name="Picture 609114451"/>
                    <pic:cNvPicPr/>
                  </pic:nvPicPr>
                  <pic:blipFill rotWithShape="1">
                    <a:blip r:embed="rId15" cstate="print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65" t="-1" r="565" b="39482"/>
                    <a:stretch/>
                  </pic:blipFill>
                  <pic:spPr bwMode="auto">
                    <a:xfrm>
                      <a:off x="0" y="0"/>
                      <a:ext cx="2268855" cy="200469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F0D77">
        <w:rPr>
          <w:rFonts w:ascii="Times New Roman" w:hAnsi="Times New Roman" w:cs="Times New Roman"/>
          <w:b/>
          <w:bCs/>
          <w:sz w:val="32"/>
          <w:lang w:val="pt-PT"/>
        </w:rPr>
        <w:t xml:space="preserve">Edgar </w:t>
      </w:r>
      <w:proofErr w:type="spellStart"/>
      <w:r w:rsidRPr="007F0D77">
        <w:rPr>
          <w:rFonts w:ascii="Times New Roman" w:hAnsi="Times New Roman" w:cs="Times New Roman"/>
          <w:b/>
          <w:bCs/>
          <w:sz w:val="32"/>
          <w:lang w:val="pt-PT"/>
        </w:rPr>
        <w:t>Chaúque</w:t>
      </w:r>
      <w:proofErr w:type="spellEnd"/>
      <w:r>
        <w:rPr>
          <w:rFonts w:ascii="Times New Roman" w:hAnsi="Times New Roman" w:cs="Times New Roman"/>
          <w:sz w:val="32"/>
          <w:lang w:val="pt-PT"/>
        </w:rPr>
        <w:t xml:space="preserve"> é o fundador do </w:t>
      </w:r>
      <w:hyperlink r:id="rId16" w:history="1">
        <w:proofErr w:type="spellStart"/>
        <w:r w:rsidRPr="006B0DA2">
          <w:rPr>
            <w:rStyle w:val="Hyperlink"/>
            <w:rFonts w:ascii="Times New Roman" w:hAnsi="Times New Roman" w:cs="Times New Roman"/>
            <w:color w:val="7FB444"/>
            <w:sz w:val="32"/>
            <w:lang w:val="pt-PT"/>
          </w:rPr>
          <w:t>DinheiroFala</w:t>
        </w:r>
        <w:proofErr w:type="spellEnd"/>
      </w:hyperlink>
      <w:r>
        <w:rPr>
          <w:rFonts w:ascii="Times New Roman" w:hAnsi="Times New Roman" w:cs="Times New Roman"/>
          <w:sz w:val="32"/>
          <w:lang w:val="pt-PT"/>
        </w:rPr>
        <w:t xml:space="preserve">, com o </w:t>
      </w:r>
      <w:proofErr w:type="spellStart"/>
      <w:r>
        <w:rPr>
          <w:rFonts w:ascii="Times New Roman" w:hAnsi="Times New Roman" w:cs="Times New Roman"/>
          <w:sz w:val="32"/>
          <w:lang w:val="pt-PT"/>
        </w:rPr>
        <w:t>objectivo</w:t>
      </w:r>
      <w:proofErr w:type="spellEnd"/>
      <w:r>
        <w:rPr>
          <w:rFonts w:ascii="Times New Roman" w:hAnsi="Times New Roman" w:cs="Times New Roman"/>
          <w:sz w:val="32"/>
          <w:lang w:val="pt-PT"/>
        </w:rPr>
        <w:t xml:space="preserve"> de capacitar as pessoas através da educação financeira. Ele tem como </w:t>
      </w:r>
      <w:proofErr w:type="spellStart"/>
      <w:r>
        <w:rPr>
          <w:rFonts w:ascii="Times New Roman" w:hAnsi="Times New Roman" w:cs="Times New Roman"/>
          <w:sz w:val="32"/>
          <w:lang w:val="pt-PT"/>
        </w:rPr>
        <w:t>objectivo</w:t>
      </w:r>
      <w:proofErr w:type="spellEnd"/>
      <w:r>
        <w:rPr>
          <w:rFonts w:ascii="Times New Roman" w:hAnsi="Times New Roman" w:cs="Times New Roman"/>
          <w:sz w:val="32"/>
          <w:lang w:val="pt-PT"/>
        </w:rPr>
        <w:t xml:space="preserve"> ajudar o maior número de pessoas a alcançar liberdade financeira. Ele é um educador nato e tem uma grande paixão pelo ensino.</w:t>
      </w:r>
      <w:r>
        <w:rPr>
          <w:rFonts w:ascii="Times New Roman" w:hAnsi="Times New Roman" w:cs="Times New Roman"/>
          <w:sz w:val="32"/>
          <w:lang w:val="pt-PT"/>
        </w:rPr>
        <w:t xml:space="preserve"> O Edgar é um educador por excelência, com uma experiência de mais de duas décadas na educação e uma década na área das finanças.</w:t>
      </w:r>
    </w:p>
    <w:sectPr w:rsidR="000017E7" w:rsidRPr="005B6607" w:rsidSect="005B6607">
      <w:footerReference w:type="default" r:id="rId17"/>
      <w:pgSz w:w="11910" w:h="16845"/>
      <w:pgMar w:top="1440" w:right="1440" w:bottom="1440" w:left="144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727FD6" w14:textId="77777777" w:rsidR="00EB43D5" w:rsidRDefault="00EB43D5" w:rsidP="002D0A9B">
      <w:pPr>
        <w:spacing w:after="0" w:line="240" w:lineRule="auto"/>
      </w:pPr>
      <w:r>
        <w:separator/>
      </w:r>
    </w:p>
  </w:endnote>
  <w:endnote w:type="continuationSeparator" w:id="0">
    <w:p w14:paraId="603324FB" w14:textId="77777777" w:rsidR="00EB43D5" w:rsidRDefault="00EB43D5" w:rsidP="002D0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1" w:fontKey="{61BA8B49-F0A1-F144-9770-6E7FF98CB7B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9241A439-AF8A-AB45-A44F-C9704A50888D}"/>
    <w:embedBold r:id="rId3" w:fontKey="{CDDB90ED-A4D1-DA41-BA65-3F3DB907B719}"/>
    <w:embedItalic r:id="rId4" w:fontKey="{E73671DD-48AE-D849-AFE5-026E06E747A8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5" w:fontKey="{A66DC35B-6646-7345-B823-047D3AD9EB15}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  <w:embedRegular r:id="rId6" w:fontKey="{BE283AB6-2831-BF40-951A-99AB214E0410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7" w:fontKey="{6F2C78D6-1DFA-9A46-BF43-A095427BCC7D}"/>
    <w:embedBold r:id="rId8" w:fontKey="{993972C7-9378-A243-A4AF-C4EA4B555D4F}"/>
    <w:embedItalic r:id="rId9" w:fontKey="{92E2159B-808C-134D-9B9F-FCE8B4FE0901}"/>
  </w:font>
  <w:font w:name="Canva Sans">
    <w:altName w:val="Calibri"/>
    <w:charset w:val="00"/>
    <w:family w:val="auto"/>
    <w:pitch w:val="default"/>
    <w:embedRegular r:id="rId10" w:fontKey="{65A1AD59-5CA7-F345-96A0-E542B16F0DF8}"/>
    <w:embedBold r:id="rId11" w:fontKey="{B61A2B13-9E13-794F-9D00-BF6F818B902A}"/>
    <w:embedItalic r:id="rId12" w:fontKey="{1E432B06-F1D9-8B4E-B3D8-D8602B671C91}"/>
  </w:font>
  <w:font w:name="Canva Sans Bold">
    <w:altName w:val="Calibri"/>
    <w:charset w:val="00"/>
    <w:family w:val="auto"/>
    <w:pitch w:val="default"/>
    <w:embedBold r:id="rId13" w:fontKey="{EB58571D-D989-854F-8DF4-57125E8EA09C}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E52DD" w14:textId="02C95CD4" w:rsidR="002D0A9B" w:rsidRDefault="002D0A9B" w:rsidP="002D0A9B">
    <w:pPr>
      <w:pStyle w:val="Footer"/>
      <w:tabs>
        <w:tab w:val="clear" w:pos="4680"/>
        <w:tab w:val="clear" w:pos="9360"/>
      </w:tabs>
      <w:rPr>
        <w:caps/>
        <w:noProof/>
        <w:color w:val="156082" w:themeColor="accent1"/>
      </w:rPr>
    </w:pPr>
    <w:hyperlink r:id="rId1" w:history="1">
      <w:r w:rsidRPr="00CB5E52">
        <w:rPr>
          <w:rStyle w:val="Hyperlink"/>
          <w:caps/>
          <w:lang w:val="en-US"/>
        </w:rPr>
        <w:t>WWW.DINHEIROFALA.COM</w:t>
      </w:r>
    </w:hyperlink>
    <w:r>
      <w:rPr>
        <w:caps/>
        <w:color w:val="156082" w:themeColor="accent1"/>
        <w:lang w:val="en-US"/>
      </w:rPr>
      <w:t xml:space="preserve">                                                                                                                        </w:t>
    </w:r>
    <w:r>
      <w:rPr>
        <w:caps/>
        <w:color w:val="156082" w:themeColor="accent1"/>
      </w:rPr>
      <w:fldChar w:fldCharType="begin"/>
    </w:r>
    <w:r>
      <w:rPr>
        <w:caps/>
        <w:color w:val="156082" w:themeColor="accent1"/>
      </w:rPr>
      <w:instrText xml:space="preserve"> PAGE   \* MERGEFORMAT </w:instrText>
    </w:r>
    <w:r>
      <w:rPr>
        <w:caps/>
        <w:color w:val="156082" w:themeColor="accent1"/>
      </w:rPr>
      <w:fldChar w:fldCharType="separate"/>
    </w:r>
    <w:r>
      <w:rPr>
        <w:caps/>
        <w:noProof/>
        <w:color w:val="156082" w:themeColor="accent1"/>
      </w:rPr>
      <w:t>2</w:t>
    </w:r>
    <w:r>
      <w:rPr>
        <w:caps/>
        <w:noProof/>
        <w:color w:val="156082" w:themeColor="accent1"/>
      </w:rPr>
      <w:fldChar w:fldCharType="end"/>
    </w:r>
  </w:p>
  <w:p w14:paraId="573F7842" w14:textId="7A896B82" w:rsidR="002D0A9B" w:rsidRPr="002D0A9B" w:rsidRDefault="002D0A9B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F637C6" w14:textId="77777777" w:rsidR="00EB43D5" w:rsidRDefault="00EB43D5" w:rsidP="002D0A9B">
      <w:pPr>
        <w:spacing w:after="0" w:line="240" w:lineRule="auto"/>
      </w:pPr>
      <w:r>
        <w:separator/>
      </w:r>
    </w:p>
  </w:footnote>
  <w:footnote w:type="continuationSeparator" w:id="0">
    <w:p w14:paraId="71490911" w14:textId="77777777" w:rsidR="00EB43D5" w:rsidRDefault="00EB43D5" w:rsidP="002D0A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B36A0B"/>
    <w:multiLevelType w:val="hybridMultilevel"/>
    <w:tmpl w:val="F0DCAE20"/>
    <w:lvl w:ilvl="0" w:tplc="9662A532">
      <w:start w:val="1"/>
      <w:numFmt w:val="decimal"/>
      <w:lvlText w:val="%1."/>
      <w:lvlJc w:val="left"/>
      <w:pPr>
        <w:ind w:left="400" w:hanging="360"/>
      </w:pPr>
    </w:lvl>
    <w:lvl w:ilvl="1" w:tplc="16D405BC">
      <w:start w:val="1"/>
      <w:numFmt w:val="lowerLetter"/>
      <w:lvlText w:val="%2."/>
      <w:lvlJc w:val="left"/>
      <w:pPr>
        <w:ind w:left="800" w:hanging="360"/>
      </w:pPr>
    </w:lvl>
    <w:lvl w:ilvl="2" w:tplc="5A9A523C">
      <w:start w:val="1"/>
      <w:numFmt w:val="lowerRoman"/>
      <w:lvlText w:val="%3."/>
      <w:lvlJc w:val="right"/>
      <w:pPr>
        <w:ind w:left="1200" w:hanging="180"/>
      </w:pPr>
    </w:lvl>
    <w:lvl w:ilvl="3" w:tplc="2E306EF0">
      <w:start w:val="1"/>
      <w:numFmt w:val="decimal"/>
      <w:lvlText w:val="%4."/>
      <w:lvlJc w:val="left"/>
      <w:pPr>
        <w:ind w:left="1600" w:hanging="360"/>
      </w:pPr>
    </w:lvl>
    <w:lvl w:ilvl="4" w:tplc="5F1ACE44">
      <w:start w:val="1"/>
      <w:numFmt w:val="lowerLetter"/>
      <w:lvlText w:val="%5."/>
      <w:lvlJc w:val="left"/>
      <w:pPr>
        <w:ind w:left="2000" w:hanging="360"/>
      </w:pPr>
    </w:lvl>
    <w:lvl w:ilvl="5" w:tplc="AB98685C">
      <w:start w:val="1"/>
      <w:numFmt w:val="lowerRoman"/>
      <w:lvlText w:val="%6."/>
      <w:lvlJc w:val="right"/>
      <w:pPr>
        <w:ind w:left="2400" w:hanging="180"/>
      </w:pPr>
    </w:lvl>
    <w:lvl w:ilvl="6" w:tplc="E918F9B2">
      <w:start w:val="1"/>
      <w:numFmt w:val="decimal"/>
      <w:lvlText w:val="%7."/>
      <w:lvlJc w:val="left"/>
      <w:pPr>
        <w:ind w:left="2800" w:hanging="360"/>
      </w:pPr>
    </w:lvl>
    <w:lvl w:ilvl="7" w:tplc="D460E256">
      <w:start w:val="1"/>
      <w:numFmt w:val="lowerLetter"/>
      <w:lvlText w:val="%8."/>
      <w:lvlJc w:val="left"/>
      <w:pPr>
        <w:ind w:left="3200" w:hanging="360"/>
      </w:pPr>
    </w:lvl>
    <w:lvl w:ilvl="8" w:tplc="B4081FFA">
      <w:numFmt w:val="decimal"/>
      <w:lvlText w:val=""/>
      <w:lvlJc w:val="left"/>
    </w:lvl>
  </w:abstractNum>
  <w:abstractNum w:abstractNumId="1" w15:restartNumberingAfterBreak="0">
    <w:nsid w:val="2616649F"/>
    <w:multiLevelType w:val="hybridMultilevel"/>
    <w:tmpl w:val="EDDE11F0"/>
    <w:lvl w:ilvl="0" w:tplc="7C52F13E">
      <w:start w:val="1"/>
      <w:numFmt w:val="decimal"/>
      <w:lvlText w:val="%1."/>
      <w:lvlJc w:val="left"/>
      <w:pPr>
        <w:ind w:left="400" w:hanging="360"/>
      </w:pPr>
    </w:lvl>
    <w:lvl w:ilvl="1" w:tplc="65A287C4">
      <w:start w:val="1"/>
      <w:numFmt w:val="lowerLetter"/>
      <w:lvlText w:val="%2."/>
      <w:lvlJc w:val="left"/>
      <w:pPr>
        <w:ind w:left="800" w:hanging="360"/>
      </w:pPr>
    </w:lvl>
    <w:lvl w:ilvl="2" w:tplc="009E28DA">
      <w:start w:val="1"/>
      <w:numFmt w:val="lowerRoman"/>
      <w:lvlText w:val="%3."/>
      <w:lvlJc w:val="right"/>
      <w:pPr>
        <w:ind w:left="1200" w:hanging="180"/>
      </w:pPr>
    </w:lvl>
    <w:lvl w:ilvl="3" w:tplc="BE40366A">
      <w:start w:val="1"/>
      <w:numFmt w:val="decimal"/>
      <w:lvlText w:val="%4."/>
      <w:lvlJc w:val="left"/>
      <w:pPr>
        <w:ind w:left="1600" w:hanging="360"/>
      </w:pPr>
    </w:lvl>
    <w:lvl w:ilvl="4" w:tplc="F73A2DCA">
      <w:start w:val="1"/>
      <w:numFmt w:val="lowerLetter"/>
      <w:lvlText w:val="%5."/>
      <w:lvlJc w:val="left"/>
      <w:pPr>
        <w:ind w:left="2000" w:hanging="360"/>
      </w:pPr>
    </w:lvl>
    <w:lvl w:ilvl="5" w:tplc="E8CC5E5A">
      <w:start w:val="1"/>
      <w:numFmt w:val="lowerRoman"/>
      <w:lvlText w:val="%6."/>
      <w:lvlJc w:val="right"/>
      <w:pPr>
        <w:ind w:left="2400" w:hanging="180"/>
      </w:pPr>
    </w:lvl>
    <w:lvl w:ilvl="6" w:tplc="007A8D00">
      <w:start w:val="1"/>
      <w:numFmt w:val="decimal"/>
      <w:lvlText w:val="%7."/>
      <w:lvlJc w:val="left"/>
      <w:pPr>
        <w:ind w:left="2800" w:hanging="360"/>
      </w:pPr>
    </w:lvl>
    <w:lvl w:ilvl="7" w:tplc="B8563518">
      <w:start w:val="1"/>
      <w:numFmt w:val="lowerLetter"/>
      <w:lvlText w:val="%8."/>
      <w:lvlJc w:val="left"/>
      <w:pPr>
        <w:ind w:left="3200" w:hanging="360"/>
      </w:pPr>
    </w:lvl>
    <w:lvl w:ilvl="8" w:tplc="2FA64B32">
      <w:numFmt w:val="decimal"/>
      <w:lvlText w:val=""/>
      <w:lvlJc w:val="left"/>
    </w:lvl>
  </w:abstractNum>
  <w:abstractNum w:abstractNumId="2" w15:restartNumberingAfterBreak="0">
    <w:nsid w:val="2D4B5989"/>
    <w:multiLevelType w:val="hybridMultilevel"/>
    <w:tmpl w:val="6BCA87EC"/>
    <w:lvl w:ilvl="0" w:tplc="D28CCC56">
      <w:start w:val="1"/>
      <w:numFmt w:val="decimal"/>
      <w:lvlText w:val="%1."/>
      <w:lvlJc w:val="left"/>
      <w:pPr>
        <w:ind w:left="360" w:hanging="360"/>
      </w:pPr>
    </w:lvl>
    <w:lvl w:ilvl="1" w:tplc="857416C6">
      <w:start w:val="1"/>
      <w:numFmt w:val="lowerLetter"/>
      <w:lvlText w:val="%2."/>
      <w:lvlJc w:val="left"/>
      <w:pPr>
        <w:ind w:left="800" w:hanging="360"/>
      </w:pPr>
    </w:lvl>
    <w:lvl w:ilvl="2" w:tplc="0EA4299A">
      <w:start w:val="1"/>
      <w:numFmt w:val="lowerRoman"/>
      <w:lvlText w:val="%3."/>
      <w:lvlJc w:val="right"/>
      <w:pPr>
        <w:ind w:left="1200" w:hanging="180"/>
      </w:pPr>
    </w:lvl>
    <w:lvl w:ilvl="3" w:tplc="6B680222">
      <w:start w:val="1"/>
      <w:numFmt w:val="decimal"/>
      <w:lvlText w:val="%4."/>
      <w:lvlJc w:val="left"/>
      <w:pPr>
        <w:ind w:left="1600" w:hanging="360"/>
      </w:pPr>
    </w:lvl>
    <w:lvl w:ilvl="4" w:tplc="2DAEE442">
      <w:start w:val="1"/>
      <w:numFmt w:val="lowerLetter"/>
      <w:lvlText w:val="%5."/>
      <w:lvlJc w:val="left"/>
      <w:pPr>
        <w:ind w:left="2000" w:hanging="360"/>
      </w:pPr>
    </w:lvl>
    <w:lvl w:ilvl="5" w:tplc="5874D462">
      <w:start w:val="1"/>
      <w:numFmt w:val="lowerRoman"/>
      <w:lvlText w:val="%6."/>
      <w:lvlJc w:val="right"/>
      <w:pPr>
        <w:ind w:left="2400" w:hanging="180"/>
      </w:pPr>
    </w:lvl>
    <w:lvl w:ilvl="6" w:tplc="65A01678">
      <w:start w:val="1"/>
      <w:numFmt w:val="decimal"/>
      <w:lvlText w:val="%7."/>
      <w:lvlJc w:val="left"/>
      <w:pPr>
        <w:ind w:left="2800" w:hanging="360"/>
      </w:pPr>
    </w:lvl>
    <w:lvl w:ilvl="7" w:tplc="46E429AE">
      <w:start w:val="1"/>
      <w:numFmt w:val="lowerLetter"/>
      <w:lvlText w:val="%8."/>
      <w:lvlJc w:val="left"/>
      <w:pPr>
        <w:ind w:left="3200" w:hanging="360"/>
      </w:pPr>
    </w:lvl>
    <w:lvl w:ilvl="8" w:tplc="52145754">
      <w:numFmt w:val="decimal"/>
      <w:lvlText w:val=""/>
      <w:lvlJc w:val="left"/>
    </w:lvl>
  </w:abstractNum>
  <w:abstractNum w:abstractNumId="3" w15:restartNumberingAfterBreak="0">
    <w:nsid w:val="2F033BE4"/>
    <w:multiLevelType w:val="hybridMultilevel"/>
    <w:tmpl w:val="D0BAED0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154CF5"/>
    <w:multiLevelType w:val="hybridMultilevel"/>
    <w:tmpl w:val="2A7C3B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59412A"/>
    <w:multiLevelType w:val="hybridMultilevel"/>
    <w:tmpl w:val="77A0A6D0"/>
    <w:lvl w:ilvl="0" w:tplc="F2CC0D38">
      <w:start w:val="1"/>
      <w:numFmt w:val="decimal"/>
      <w:lvlText w:val="%1."/>
      <w:lvlJc w:val="left"/>
      <w:pPr>
        <w:ind w:left="400" w:hanging="360"/>
      </w:pPr>
    </w:lvl>
    <w:lvl w:ilvl="1" w:tplc="9D4E2F46">
      <w:start w:val="1"/>
      <w:numFmt w:val="lowerLetter"/>
      <w:lvlText w:val="%2."/>
      <w:lvlJc w:val="left"/>
      <w:pPr>
        <w:ind w:left="800" w:hanging="360"/>
      </w:pPr>
    </w:lvl>
    <w:lvl w:ilvl="2" w:tplc="1C3A490C">
      <w:start w:val="1"/>
      <w:numFmt w:val="lowerRoman"/>
      <w:lvlText w:val="%3."/>
      <w:lvlJc w:val="right"/>
      <w:pPr>
        <w:ind w:left="1200" w:hanging="180"/>
      </w:pPr>
    </w:lvl>
    <w:lvl w:ilvl="3" w:tplc="E42603F2">
      <w:start w:val="1"/>
      <w:numFmt w:val="decimal"/>
      <w:lvlText w:val="%4."/>
      <w:lvlJc w:val="left"/>
      <w:pPr>
        <w:ind w:left="1600" w:hanging="360"/>
      </w:pPr>
    </w:lvl>
    <w:lvl w:ilvl="4" w:tplc="CD2485E8">
      <w:start w:val="1"/>
      <w:numFmt w:val="lowerLetter"/>
      <w:lvlText w:val="%5."/>
      <w:lvlJc w:val="left"/>
      <w:pPr>
        <w:ind w:left="2000" w:hanging="360"/>
      </w:pPr>
    </w:lvl>
    <w:lvl w:ilvl="5" w:tplc="7528F4DA">
      <w:start w:val="1"/>
      <w:numFmt w:val="lowerRoman"/>
      <w:lvlText w:val="%6."/>
      <w:lvlJc w:val="right"/>
      <w:pPr>
        <w:ind w:left="2400" w:hanging="180"/>
      </w:pPr>
    </w:lvl>
    <w:lvl w:ilvl="6" w:tplc="F2206B1E">
      <w:start w:val="1"/>
      <w:numFmt w:val="decimal"/>
      <w:lvlText w:val="%7."/>
      <w:lvlJc w:val="left"/>
      <w:pPr>
        <w:ind w:left="2800" w:hanging="360"/>
      </w:pPr>
    </w:lvl>
    <w:lvl w:ilvl="7" w:tplc="BAEA584E">
      <w:start w:val="1"/>
      <w:numFmt w:val="lowerLetter"/>
      <w:lvlText w:val="%8."/>
      <w:lvlJc w:val="left"/>
      <w:pPr>
        <w:ind w:left="3200" w:hanging="360"/>
      </w:pPr>
    </w:lvl>
    <w:lvl w:ilvl="8" w:tplc="306E6BFC">
      <w:numFmt w:val="decimal"/>
      <w:lvlText w:val=""/>
      <w:lvlJc w:val="left"/>
    </w:lvl>
  </w:abstractNum>
  <w:abstractNum w:abstractNumId="6" w15:restartNumberingAfterBreak="0">
    <w:nsid w:val="4FEA0DA6"/>
    <w:multiLevelType w:val="multilevel"/>
    <w:tmpl w:val="74D6C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3006010"/>
    <w:multiLevelType w:val="hybridMultilevel"/>
    <w:tmpl w:val="32BA8C4A"/>
    <w:lvl w:ilvl="0" w:tplc="999A1814">
      <w:start w:val="1"/>
      <w:numFmt w:val="decimal"/>
      <w:lvlText w:val="%1."/>
      <w:lvlJc w:val="left"/>
      <w:pPr>
        <w:ind w:left="400" w:hanging="360"/>
      </w:pPr>
    </w:lvl>
    <w:lvl w:ilvl="1" w:tplc="FF308CA8">
      <w:start w:val="1"/>
      <w:numFmt w:val="lowerLetter"/>
      <w:lvlText w:val="%2."/>
      <w:lvlJc w:val="left"/>
      <w:pPr>
        <w:ind w:left="800" w:hanging="360"/>
      </w:pPr>
    </w:lvl>
    <w:lvl w:ilvl="2" w:tplc="6A828E42">
      <w:start w:val="1"/>
      <w:numFmt w:val="lowerRoman"/>
      <w:lvlText w:val="%3."/>
      <w:lvlJc w:val="right"/>
      <w:pPr>
        <w:ind w:left="1200" w:hanging="180"/>
      </w:pPr>
    </w:lvl>
    <w:lvl w:ilvl="3" w:tplc="16FAD626">
      <w:start w:val="1"/>
      <w:numFmt w:val="decimal"/>
      <w:lvlText w:val="%4."/>
      <w:lvlJc w:val="left"/>
      <w:pPr>
        <w:ind w:left="1600" w:hanging="360"/>
      </w:pPr>
    </w:lvl>
    <w:lvl w:ilvl="4" w:tplc="307676A2">
      <w:start w:val="1"/>
      <w:numFmt w:val="lowerLetter"/>
      <w:lvlText w:val="%5."/>
      <w:lvlJc w:val="left"/>
      <w:pPr>
        <w:ind w:left="2000" w:hanging="360"/>
      </w:pPr>
    </w:lvl>
    <w:lvl w:ilvl="5" w:tplc="C0E49472">
      <w:start w:val="1"/>
      <w:numFmt w:val="lowerRoman"/>
      <w:lvlText w:val="%6."/>
      <w:lvlJc w:val="right"/>
      <w:pPr>
        <w:ind w:left="2400" w:hanging="180"/>
      </w:pPr>
    </w:lvl>
    <w:lvl w:ilvl="6" w:tplc="77429EE6">
      <w:start w:val="1"/>
      <w:numFmt w:val="decimal"/>
      <w:lvlText w:val="%7."/>
      <w:lvlJc w:val="left"/>
      <w:pPr>
        <w:ind w:left="2800" w:hanging="360"/>
      </w:pPr>
    </w:lvl>
    <w:lvl w:ilvl="7" w:tplc="7A188A96">
      <w:start w:val="1"/>
      <w:numFmt w:val="lowerLetter"/>
      <w:lvlText w:val="%8."/>
      <w:lvlJc w:val="left"/>
      <w:pPr>
        <w:ind w:left="3200" w:hanging="360"/>
      </w:pPr>
    </w:lvl>
    <w:lvl w:ilvl="8" w:tplc="013CCD6C">
      <w:numFmt w:val="decimal"/>
      <w:lvlText w:val=""/>
      <w:lvlJc w:val="left"/>
    </w:lvl>
  </w:abstractNum>
  <w:abstractNum w:abstractNumId="8" w15:restartNumberingAfterBreak="0">
    <w:nsid w:val="535F385A"/>
    <w:multiLevelType w:val="hybridMultilevel"/>
    <w:tmpl w:val="203CFCA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F43DD4"/>
    <w:multiLevelType w:val="hybridMultilevel"/>
    <w:tmpl w:val="4B8CAB80"/>
    <w:lvl w:ilvl="0" w:tplc="E8021AE8">
      <w:start w:val="1"/>
      <w:numFmt w:val="decimal"/>
      <w:lvlText w:val="%1."/>
      <w:lvlJc w:val="left"/>
      <w:pPr>
        <w:ind w:left="400" w:hanging="360"/>
      </w:pPr>
    </w:lvl>
    <w:lvl w:ilvl="1" w:tplc="8E7EDF42">
      <w:start w:val="1"/>
      <w:numFmt w:val="lowerLetter"/>
      <w:lvlText w:val="%2."/>
      <w:lvlJc w:val="left"/>
      <w:pPr>
        <w:ind w:left="800" w:hanging="360"/>
      </w:pPr>
    </w:lvl>
    <w:lvl w:ilvl="2" w:tplc="94785852">
      <w:start w:val="1"/>
      <w:numFmt w:val="lowerRoman"/>
      <w:lvlText w:val="%3."/>
      <w:lvlJc w:val="right"/>
      <w:pPr>
        <w:ind w:left="1200" w:hanging="180"/>
      </w:pPr>
    </w:lvl>
    <w:lvl w:ilvl="3" w:tplc="D68EB02C">
      <w:start w:val="1"/>
      <w:numFmt w:val="decimal"/>
      <w:lvlText w:val="%4."/>
      <w:lvlJc w:val="left"/>
      <w:pPr>
        <w:ind w:left="1600" w:hanging="360"/>
      </w:pPr>
    </w:lvl>
    <w:lvl w:ilvl="4" w:tplc="F6409F26">
      <w:start w:val="1"/>
      <w:numFmt w:val="lowerLetter"/>
      <w:lvlText w:val="%5."/>
      <w:lvlJc w:val="left"/>
      <w:pPr>
        <w:ind w:left="2000" w:hanging="360"/>
      </w:pPr>
    </w:lvl>
    <w:lvl w:ilvl="5" w:tplc="FD904726">
      <w:start w:val="1"/>
      <w:numFmt w:val="lowerRoman"/>
      <w:lvlText w:val="%6."/>
      <w:lvlJc w:val="right"/>
      <w:pPr>
        <w:ind w:left="2400" w:hanging="180"/>
      </w:pPr>
    </w:lvl>
    <w:lvl w:ilvl="6" w:tplc="137E24BE">
      <w:start w:val="1"/>
      <w:numFmt w:val="decimal"/>
      <w:lvlText w:val="%7."/>
      <w:lvlJc w:val="left"/>
      <w:pPr>
        <w:ind w:left="2800" w:hanging="360"/>
      </w:pPr>
    </w:lvl>
    <w:lvl w:ilvl="7" w:tplc="1236EF74">
      <w:start w:val="1"/>
      <w:numFmt w:val="lowerLetter"/>
      <w:lvlText w:val="%8."/>
      <w:lvlJc w:val="left"/>
      <w:pPr>
        <w:ind w:left="3200" w:hanging="360"/>
      </w:pPr>
    </w:lvl>
    <w:lvl w:ilvl="8" w:tplc="D124CB0E">
      <w:numFmt w:val="decimal"/>
      <w:lvlText w:val=""/>
      <w:lvlJc w:val="left"/>
    </w:lvl>
  </w:abstractNum>
  <w:abstractNum w:abstractNumId="10" w15:restartNumberingAfterBreak="0">
    <w:nsid w:val="65AB3100"/>
    <w:multiLevelType w:val="hybridMultilevel"/>
    <w:tmpl w:val="02BA0456"/>
    <w:lvl w:ilvl="0" w:tplc="CED09426">
      <w:start w:val="1"/>
      <w:numFmt w:val="decimal"/>
      <w:lvlText w:val="%1."/>
      <w:lvlJc w:val="left"/>
      <w:pPr>
        <w:ind w:left="400" w:hanging="360"/>
      </w:pPr>
    </w:lvl>
    <w:lvl w:ilvl="1" w:tplc="145A3C1C">
      <w:start w:val="1"/>
      <w:numFmt w:val="lowerLetter"/>
      <w:lvlText w:val="%2."/>
      <w:lvlJc w:val="left"/>
      <w:pPr>
        <w:ind w:left="800" w:hanging="360"/>
      </w:pPr>
    </w:lvl>
    <w:lvl w:ilvl="2" w:tplc="58808DE2">
      <w:start w:val="1"/>
      <w:numFmt w:val="lowerRoman"/>
      <w:lvlText w:val="%3."/>
      <w:lvlJc w:val="right"/>
      <w:pPr>
        <w:ind w:left="1200" w:hanging="180"/>
      </w:pPr>
    </w:lvl>
    <w:lvl w:ilvl="3" w:tplc="9ED2538E">
      <w:start w:val="1"/>
      <w:numFmt w:val="decimal"/>
      <w:lvlText w:val="%4."/>
      <w:lvlJc w:val="left"/>
      <w:pPr>
        <w:ind w:left="1600" w:hanging="360"/>
      </w:pPr>
    </w:lvl>
    <w:lvl w:ilvl="4" w:tplc="C8A631FE">
      <w:start w:val="1"/>
      <w:numFmt w:val="lowerLetter"/>
      <w:lvlText w:val="%5."/>
      <w:lvlJc w:val="left"/>
      <w:pPr>
        <w:ind w:left="2000" w:hanging="360"/>
      </w:pPr>
    </w:lvl>
    <w:lvl w:ilvl="5" w:tplc="4D6444E6">
      <w:start w:val="1"/>
      <w:numFmt w:val="lowerRoman"/>
      <w:lvlText w:val="%6."/>
      <w:lvlJc w:val="right"/>
      <w:pPr>
        <w:ind w:left="2400" w:hanging="180"/>
      </w:pPr>
    </w:lvl>
    <w:lvl w:ilvl="6" w:tplc="B21A0D28">
      <w:start w:val="1"/>
      <w:numFmt w:val="decimal"/>
      <w:lvlText w:val="%7."/>
      <w:lvlJc w:val="left"/>
      <w:pPr>
        <w:ind w:left="2800" w:hanging="360"/>
      </w:pPr>
    </w:lvl>
    <w:lvl w:ilvl="7" w:tplc="0E7AE31E">
      <w:start w:val="1"/>
      <w:numFmt w:val="lowerLetter"/>
      <w:lvlText w:val="%8."/>
      <w:lvlJc w:val="left"/>
      <w:pPr>
        <w:ind w:left="3200" w:hanging="360"/>
      </w:pPr>
    </w:lvl>
    <w:lvl w:ilvl="8" w:tplc="9FB213CE">
      <w:numFmt w:val="decimal"/>
      <w:lvlText w:val=""/>
      <w:lvlJc w:val="left"/>
    </w:lvl>
  </w:abstractNum>
  <w:abstractNum w:abstractNumId="11" w15:restartNumberingAfterBreak="0">
    <w:nsid w:val="75BA2873"/>
    <w:multiLevelType w:val="multilevel"/>
    <w:tmpl w:val="D6202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C0A56CA"/>
    <w:multiLevelType w:val="hybridMultilevel"/>
    <w:tmpl w:val="B4908B14"/>
    <w:lvl w:ilvl="0" w:tplc="1868BA1C">
      <w:start w:val="1"/>
      <w:numFmt w:val="decimal"/>
      <w:lvlText w:val="%1."/>
      <w:lvlJc w:val="left"/>
      <w:pPr>
        <w:ind w:left="400" w:hanging="360"/>
      </w:pPr>
    </w:lvl>
    <w:lvl w:ilvl="1" w:tplc="6F1AB96E">
      <w:start w:val="1"/>
      <w:numFmt w:val="lowerLetter"/>
      <w:lvlText w:val="%2."/>
      <w:lvlJc w:val="left"/>
      <w:pPr>
        <w:ind w:left="800" w:hanging="360"/>
      </w:pPr>
    </w:lvl>
    <w:lvl w:ilvl="2" w:tplc="6534FD90">
      <w:start w:val="1"/>
      <w:numFmt w:val="lowerRoman"/>
      <w:lvlText w:val="%3."/>
      <w:lvlJc w:val="right"/>
      <w:pPr>
        <w:ind w:left="1200" w:hanging="180"/>
      </w:pPr>
    </w:lvl>
    <w:lvl w:ilvl="3" w:tplc="FF8A1E90">
      <w:start w:val="1"/>
      <w:numFmt w:val="decimal"/>
      <w:lvlText w:val="%4."/>
      <w:lvlJc w:val="left"/>
      <w:pPr>
        <w:ind w:left="1600" w:hanging="360"/>
      </w:pPr>
    </w:lvl>
    <w:lvl w:ilvl="4" w:tplc="F26CDD2C">
      <w:start w:val="1"/>
      <w:numFmt w:val="lowerLetter"/>
      <w:lvlText w:val="%5."/>
      <w:lvlJc w:val="left"/>
      <w:pPr>
        <w:ind w:left="2000" w:hanging="360"/>
      </w:pPr>
    </w:lvl>
    <w:lvl w:ilvl="5" w:tplc="7608B2F0">
      <w:start w:val="1"/>
      <w:numFmt w:val="lowerRoman"/>
      <w:lvlText w:val="%6."/>
      <w:lvlJc w:val="right"/>
      <w:pPr>
        <w:ind w:left="2400" w:hanging="180"/>
      </w:pPr>
    </w:lvl>
    <w:lvl w:ilvl="6" w:tplc="56F20D9E">
      <w:start w:val="1"/>
      <w:numFmt w:val="decimal"/>
      <w:lvlText w:val="%7."/>
      <w:lvlJc w:val="left"/>
      <w:pPr>
        <w:ind w:left="2800" w:hanging="360"/>
      </w:pPr>
    </w:lvl>
    <w:lvl w:ilvl="7" w:tplc="C6961FE4">
      <w:start w:val="1"/>
      <w:numFmt w:val="lowerLetter"/>
      <w:lvlText w:val="%8."/>
      <w:lvlJc w:val="left"/>
      <w:pPr>
        <w:ind w:left="3200" w:hanging="360"/>
      </w:pPr>
    </w:lvl>
    <w:lvl w:ilvl="8" w:tplc="AEDA9576">
      <w:numFmt w:val="decimal"/>
      <w:lvlText w:val=""/>
      <w:lvlJc w:val="left"/>
    </w:lvl>
  </w:abstractNum>
  <w:num w:numId="1" w16cid:durableId="1508521227">
    <w:abstractNumId w:val="2"/>
  </w:num>
  <w:num w:numId="2" w16cid:durableId="890072264">
    <w:abstractNumId w:val="7"/>
  </w:num>
  <w:num w:numId="3" w16cid:durableId="1191989251">
    <w:abstractNumId w:val="12"/>
  </w:num>
  <w:num w:numId="4" w16cid:durableId="224220997">
    <w:abstractNumId w:val="9"/>
  </w:num>
  <w:num w:numId="5" w16cid:durableId="1421607962">
    <w:abstractNumId w:val="10"/>
  </w:num>
  <w:num w:numId="6" w16cid:durableId="1758205672">
    <w:abstractNumId w:val="5"/>
  </w:num>
  <w:num w:numId="7" w16cid:durableId="213783621">
    <w:abstractNumId w:val="0"/>
  </w:num>
  <w:num w:numId="8" w16cid:durableId="243881652">
    <w:abstractNumId w:val="1"/>
  </w:num>
  <w:num w:numId="9" w16cid:durableId="1743988376">
    <w:abstractNumId w:val="8"/>
  </w:num>
  <w:num w:numId="10" w16cid:durableId="839588088">
    <w:abstractNumId w:val="11"/>
  </w:num>
  <w:num w:numId="11" w16cid:durableId="450320894">
    <w:abstractNumId w:val="6"/>
  </w:num>
  <w:num w:numId="12" w16cid:durableId="1635021372">
    <w:abstractNumId w:val="4"/>
  </w:num>
  <w:num w:numId="13" w16cid:durableId="19328851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proofState w:spelling="clean" w:grammar="clean"/>
  <w:defaultTabStop w:val="720"/>
  <w:doNotShadeFormData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17E7"/>
    <w:rsid w:val="000017E7"/>
    <w:rsid w:val="002D0A9B"/>
    <w:rsid w:val="0036009A"/>
    <w:rsid w:val="00375B4B"/>
    <w:rsid w:val="003D3836"/>
    <w:rsid w:val="00455F3C"/>
    <w:rsid w:val="005B6607"/>
    <w:rsid w:val="00663F81"/>
    <w:rsid w:val="009873E0"/>
    <w:rsid w:val="009C4C68"/>
    <w:rsid w:val="00A022C6"/>
    <w:rsid w:val="00AA598F"/>
    <w:rsid w:val="00C33CBB"/>
    <w:rsid w:val="00EB4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156D43F"/>
  <w15:docId w15:val="{2296A69E-1409-3C4C-BEE0-0F06CEE5A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M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0A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0A9B"/>
  </w:style>
  <w:style w:type="paragraph" w:styleId="Footer">
    <w:name w:val="footer"/>
    <w:basedOn w:val="Normal"/>
    <w:link w:val="FooterChar"/>
    <w:uiPriority w:val="99"/>
    <w:unhideWhenUsed/>
    <w:rsid w:val="002D0A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0A9B"/>
  </w:style>
  <w:style w:type="character" w:styleId="Hyperlink">
    <w:name w:val="Hyperlink"/>
    <w:basedOn w:val="DefaultParagraphFont"/>
    <w:uiPriority w:val="99"/>
    <w:unhideWhenUsed/>
    <w:rsid w:val="002D0A9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0A9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D38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774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15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77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44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nheirofala.com/" TargetMode="External"/><Relationship Id="rId13" Type="http://schemas.openxmlformats.org/officeDocument/2006/relationships/hyperlink" Target="https://dinheirofala.com/products/como-criar-multiplas-fontes-de-renda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dinheirofala.com/products/como-poupar-dinheiro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dinheirofala.com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inheirofala.com/products/livre-de-dividas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10" Type="http://schemas.openxmlformats.org/officeDocument/2006/relationships/hyperlink" Target="https://dinheirofala.com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hyperlink" Target="https://dinheirofala.com/products/como-investir-dinheiro/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INHEIROFAL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16</Pages>
  <Words>2571</Words>
  <Characters>14657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Edgar Chauque</cp:lastModifiedBy>
  <cp:revision>2</cp:revision>
  <dcterms:created xsi:type="dcterms:W3CDTF">2024-04-26T11:04:00Z</dcterms:created>
  <dcterms:modified xsi:type="dcterms:W3CDTF">2024-04-26T14:15:00Z</dcterms:modified>
</cp:coreProperties>
</file>